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B12E3" w14:textId="1EC01AF4" w:rsidR="008E7F6B" w:rsidRPr="008E7F6B" w:rsidRDefault="008E7F6B" w:rsidP="008E7F6B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sz w:val="22"/>
          <w:szCs w:val="24"/>
          <w:lang w:val="en-GB"/>
        </w:rPr>
      </w:pPr>
      <w:r w:rsidRPr="008E7F6B">
        <w:rPr>
          <w:rFonts w:ascii="Arial" w:eastAsia="MS Mincho" w:hAnsi="Arial" w:cs="Arial"/>
          <w:b/>
          <w:sz w:val="22"/>
          <w:szCs w:val="24"/>
          <w:lang w:val="en-GB"/>
        </w:rPr>
        <w:t>3GPP TSG-RAN WG2 Meeting#129bis</w:t>
      </w:r>
      <w:r w:rsidRPr="008E7F6B">
        <w:rPr>
          <w:rFonts w:ascii="Arial" w:eastAsia="MS Mincho" w:hAnsi="Arial" w:cs="Arial" w:hint="eastAsia"/>
          <w:b/>
          <w:sz w:val="22"/>
          <w:szCs w:val="24"/>
          <w:lang w:val="en-GB"/>
        </w:rPr>
        <w:tab/>
      </w:r>
      <w:r w:rsidRPr="008E7F6B">
        <w:rPr>
          <w:rFonts w:ascii="Arial" w:eastAsia="MS Mincho" w:hAnsi="Arial" w:cs="Arial"/>
          <w:b/>
          <w:sz w:val="22"/>
          <w:szCs w:val="24"/>
          <w:lang w:val="en-GB"/>
        </w:rPr>
        <w:t>R2-</w:t>
      </w:r>
      <w:r w:rsidR="009B4282" w:rsidRPr="009B4282">
        <w:rPr>
          <w:rFonts w:ascii="Arial" w:eastAsia="MS Mincho" w:hAnsi="Arial" w:cs="Arial"/>
          <w:b/>
          <w:sz w:val="22"/>
          <w:szCs w:val="24"/>
          <w:lang w:val="en-GB"/>
        </w:rPr>
        <w:t>2501790</w:t>
      </w:r>
    </w:p>
    <w:p w14:paraId="4C806C20" w14:textId="605B0721" w:rsidR="008E7F6B" w:rsidRPr="008E7F6B" w:rsidRDefault="008E7F6B" w:rsidP="008E7F6B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sz w:val="22"/>
          <w:szCs w:val="24"/>
        </w:rPr>
      </w:pPr>
      <w:r w:rsidRPr="008E7F6B">
        <w:rPr>
          <w:rFonts w:ascii="Arial" w:eastAsia="MS Mincho" w:hAnsi="Arial" w:cs="Arial"/>
          <w:b/>
          <w:sz w:val="22"/>
          <w:szCs w:val="24"/>
        </w:rPr>
        <w:t>Wuhan, China, 7</w:t>
      </w:r>
      <w:r w:rsidRPr="008E7F6B">
        <w:rPr>
          <w:rFonts w:ascii="Arial" w:eastAsia="MS Mincho" w:hAnsi="Arial" w:cs="Arial"/>
          <w:b/>
          <w:sz w:val="22"/>
          <w:szCs w:val="24"/>
          <w:vertAlign w:val="superscript"/>
        </w:rPr>
        <w:t>th</w:t>
      </w:r>
      <w:r w:rsidRPr="008E7F6B">
        <w:rPr>
          <w:rFonts w:ascii="Arial" w:eastAsia="MS Mincho" w:hAnsi="Arial" w:cs="Arial"/>
          <w:b/>
          <w:sz w:val="22"/>
          <w:szCs w:val="24"/>
        </w:rPr>
        <w:t xml:space="preserve"> – 11</w:t>
      </w:r>
      <w:r w:rsidR="006967D3">
        <w:rPr>
          <w:rFonts w:ascii="Arial" w:eastAsia="MS Mincho" w:hAnsi="Arial" w:cs="Arial"/>
          <w:b/>
          <w:sz w:val="22"/>
          <w:szCs w:val="24"/>
          <w:vertAlign w:val="superscript"/>
        </w:rPr>
        <w:t>th</w:t>
      </w:r>
      <w:r w:rsidRPr="008E7F6B">
        <w:rPr>
          <w:rFonts w:ascii="Arial" w:eastAsia="MS Mincho" w:hAnsi="Arial" w:cs="Arial"/>
          <w:b/>
          <w:sz w:val="22"/>
          <w:szCs w:val="24"/>
        </w:rPr>
        <w:t xml:space="preserve"> Apr. 2025</w:t>
      </w:r>
    </w:p>
    <w:p w14:paraId="1D812EAF" w14:textId="77777777" w:rsidR="003846D6" w:rsidRPr="00F5184C" w:rsidRDefault="003846D6" w:rsidP="003846D6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</w:t>
      </w:r>
    </w:p>
    <w:p w14:paraId="7FE8BDA5" w14:textId="77777777" w:rsidR="003846D6" w:rsidRPr="0037163A" w:rsidRDefault="003846D6" w:rsidP="003846D6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1EC06D7C" w14:textId="5030F0DA" w:rsidR="003846D6" w:rsidRPr="0037163A" w:rsidRDefault="00D84039" w:rsidP="003846D6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333F93" w:rsidRPr="00333F9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Simulation results of model generalization </w:t>
      </w:r>
      <w:r w:rsidR="008E7F6B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on cell configuration</w:t>
      </w:r>
    </w:p>
    <w:p w14:paraId="57350257" w14:textId="58705A22" w:rsidR="003846D6" w:rsidRPr="0037163A" w:rsidRDefault="003846D6" w:rsidP="003846D6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0" w:name="Source"/>
      <w:bookmarkEnd w:id="0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3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2.</w:t>
      </w:r>
      <w:r w:rsidR="00DF6022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2</w:t>
      </w:r>
    </w:p>
    <w:p w14:paraId="27A7AAB5" w14:textId="77777777" w:rsidR="003846D6" w:rsidRPr="006C6820" w:rsidRDefault="003846D6" w:rsidP="003846D6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1" w:name="DocumentFor"/>
      <w:bookmarkEnd w:id="1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664CB931" w14:textId="44828C5A" w:rsidR="003846D6" w:rsidRDefault="003846D6" w:rsidP="003846D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28698C08" w14:textId="3F5838CF" w:rsidR="003846D6" w:rsidRDefault="003846D6" w:rsidP="003846D6">
      <w:pPr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>At RAN2#</w:t>
      </w:r>
      <w:r w:rsidR="008E3E50" w:rsidRPr="00983BFE">
        <w:rPr>
          <w:rFonts w:ascii="Times New Roman" w:eastAsia="MS Mincho" w:hAnsi="Times New Roman" w:cs="Times New Roman"/>
          <w:kern w:val="0"/>
          <w:sz w:val="20"/>
          <w:szCs w:val="24"/>
        </w:rPr>
        <w:t>12</w:t>
      </w:r>
      <w:r w:rsidR="008E3E50">
        <w:rPr>
          <w:rFonts w:ascii="Times New Roman" w:eastAsia="MS Mincho" w:hAnsi="Times New Roman" w:cs="Times New Roman"/>
          <w:kern w:val="0"/>
          <w:sz w:val="20"/>
          <w:szCs w:val="24"/>
        </w:rPr>
        <w:t>9</w:t>
      </w:r>
      <w:r w:rsidR="008E3E50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meeting, RAN2 </w:t>
      </w:r>
      <w:r w:rsidR="009E0AB3">
        <w:rPr>
          <w:rFonts w:ascii="Times New Roman" w:eastAsia="MS Mincho" w:hAnsi="Times New Roman" w:cs="Times New Roman"/>
          <w:kern w:val="0"/>
          <w:sz w:val="20"/>
          <w:szCs w:val="24"/>
        </w:rPr>
        <w:t>made</w:t>
      </w:r>
      <w:r w:rsidR="00463C64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the following agreements </w:t>
      </w:r>
      <w:r w:rsidR="00FE53D9">
        <w:rPr>
          <w:rFonts w:ascii="Times New Roman" w:eastAsia="MS Mincho" w:hAnsi="Times New Roman" w:cs="Times New Roman"/>
          <w:kern w:val="0"/>
          <w:sz w:val="20"/>
          <w:szCs w:val="24"/>
        </w:rPr>
        <w:t>about</w:t>
      </w:r>
      <w:r w:rsidR="00463C64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282B95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simulation assumption of </w:t>
      </w:r>
      <w:r w:rsidR="00463C64">
        <w:rPr>
          <w:rFonts w:ascii="Times New Roman" w:eastAsia="MS Mincho" w:hAnsi="Times New Roman" w:cs="Times New Roman"/>
          <w:kern w:val="0"/>
          <w:sz w:val="20"/>
          <w:szCs w:val="24"/>
        </w:rPr>
        <w:t>model generalization</w:t>
      </w:r>
      <w:r w:rsidR="00282B95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on cell configuration</w:t>
      </w:r>
      <w:r w:rsidR="00817C38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[1]</w:t>
      </w: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322D1" w14:paraId="5216F353" w14:textId="77777777" w:rsidTr="008322D1">
        <w:tc>
          <w:tcPr>
            <w:tcW w:w="9016" w:type="dxa"/>
          </w:tcPr>
          <w:p w14:paraId="3A002A5B" w14:textId="77777777" w:rsidR="008322D1" w:rsidRPr="008322D1" w:rsidRDefault="008322D1" w:rsidP="009C5D90">
            <w:pPr>
              <w:tabs>
                <w:tab w:val="left" w:pos="1622"/>
              </w:tabs>
              <w:ind w:left="363" w:hanging="363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8322D1">
              <w:rPr>
                <w:rFonts w:ascii="Times New Roman" w:eastAsia="宋体" w:hAnsi="Times New Roman" w:cs="Times New Roman"/>
                <w:b/>
                <w:bCs/>
                <w:szCs w:val="24"/>
              </w:rPr>
              <w:t>Agreements</w:t>
            </w:r>
          </w:p>
          <w:p w14:paraId="3365A593" w14:textId="77777777" w:rsidR="008322D1" w:rsidRPr="008322D1" w:rsidRDefault="008322D1" w:rsidP="009C5D90">
            <w:pPr>
              <w:tabs>
                <w:tab w:val="left" w:pos="1622"/>
              </w:tabs>
              <w:ind w:left="363" w:hanging="363"/>
              <w:rPr>
                <w:rFonts w:ascii="Times New Roman" w:eastAsia="宋体" w:hAnsi="Times New Roman" w:cs="Times New Roman"/>
                <w:szCs w:val="24"/>
              </w:rPr>
            </w:pPr>
            <w:r w:rsidRPr="008322D1">
              <w:rPr>
                <w:rFonts w:ascii="Times New Roman" w:eastAsia="宋体" w:hAnsi="Times New Roman" w:cs="Times New Roman"/>
                <w:szCs w:val="24"/>
              </w:rPr>
              <w:t xml:space="preserve">1: two sets of parameters (ISD, BS antenna height, BS Tx power) are used for the generalization across cell configurations study. </w:t>
            </w:r>
          </w:p>
          <w:p w14:paraId="5D8DBAF0" w14:textId="77777777" w:rsidR="008322D1" w:rsidRPr="008322D1" w:rsidRDefault="008322D1" w:rsidP="009C5D90">
            <w:pPr>
              <w:tabs>
                <w:tab w:val="left" w:pos="1622"/>
              </w:tabs>
              <w:ind w:left="363" w:hanging="363"/>
              <w:rPr>
                <w:rFonts w:ascii="Times New Roman" w:eastAsia="宋体" w:hAnsi="Times New Roman" w:cs="Times New Roman"/>
                <w:szCs w:val="24"/>
              </w:rPr>
            </w:pPr>
            <w:r w:rsidRPr="008322D1">
              <w:rPr>
                <w:rFonts w:ascii="Times New Roman" w:eastAsia="宋体" w:hAnsi="Times New Roman" w:cs="Times New Roman"/>
                <w:szCs w:val="24"/>
              </w:rPr>
              <w:t xml:space="preserve">2: FR1 is the primary focus, companies can also submit results for FR2 (however, each set of generalization results covers either FR1 or FR2). </w:t>
            </w:r>
          </w:p>
          <w:p w14:paraId="21496E6B" w14:textId="77777777" w:rsidR="008322D1" w:rsidRPr="008322D1" w:rsidRDefault="008322D1" w:rsidP="009C5D90">
            <w:pPr>
              <w:tabs>
                <w:tab w:val="left" w:pos="1622"/>
              </w:tabs>
              <w:ind w:left="363" w:hanging="363"/>
              <w:rPr>
                <w:rFonts w:ascii="Times New Roman" w:eastAsia="宋体" w:hAnsi="Times New Roman" w:cs="Times New Roman"/>
                <w:szCs w:val="24"/>
              </w:rPr>
            </w:pPr>
            <w:r w:rsidRPr="008322D1">
              <w:rPr>
                <w:rFonts w:ascii="Times New Roman" w:eastAsia="宋体" w:hAnsi="Times New Roman" w:cs="Times New Roman"/>
                <w:szCs w:val="24"/>
              </w:rPr>
              <w:t>3: agree on the two sets of configurations as in tables 2 and 3 (for FR1 and FR2).</w:t>
            </w:r>
          </w:p>
          <w:p w14:paraId="191DC18F" w14:textId="77777777" w:rsidR="008322D1" w:rsidRPr="008322D1" w:rsidRDefault="008322D1" w:rsidP="009C5D90">
            <w:pPr>
              <w:tabs>
                <w:tab w:val="left" w:pos="1622"/>
              </w:tabs>
              <w:ind w:hanging="363"/>
              <w:rPr>
                <w:rFonts w:ascii="Times New Roman" w:eastAsia="宋体" w:hAnsi="Times New Roman" w:cs="Times New Roman"/>
                <w:szCs w:val="24"/>
              </w:rPr>
            </w:pPr>
          </w:p>
          <w:tbl>
            <w:tblPr>
              <w:tblStyle w:val="a9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71"/>
              <w:gridCol w:w="3117"/>
              <w:gridCol w:w="3117"/>
            </w:tblGrid>
            <w:tr w:rsidR="008322D1" w:rsidRPr="008322D1" w14:paraId="257F8044" w14:textId="77777777" w:rsidTr="009C5D90">
              <w:trPr>
                <w:jc w:val="center"/>
              </w:trPr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9757C1" w14:textId="77777777" w:rsidR="008322D1" w:rsidRPr="008322D1" w:rsidRDefault="008322D1" w:rsidP="008322D1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Parameter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0E418F" w14:textId="77777777" w:rsidR="008322D1" w:rsidRPr="008322D1" w:rsidRDefault="008322D1" w:rsidP="008322D1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Calibri" w:hAnsi="Times New Roman" w:cs="Times New Roman"/>
                      <w:szCs w:val="24"/>
                    </w:rPr>
                    <w:t>Configuration #1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F5D880" w14:textId="77777777" w:rsidR="008322D1" w:rsidRPr="008322D1" w:rsidRDefault="008322D1" w:rsidP="009C5D90">
                  <w:pPr>
                    <w:rPr>
                      <w:rFonts w:ascii="Times New Roman" w:eastAsia="宋体" w:hAnsi="Times New Roman" w:cs="Times New Roman"/>
                      <w:b/>
                      <w:bCs/>
                      <w:szCs w:val="24"/>
                    </w:rPr>
                  </w:pPr>
                  <w:r w:rsidRPr="008322D1">
                    <w:rPr>
                      <w:rFonts w:ascii="Times New Roman" w:eastAsia="Calibri" w:hAnsi="Times New Roman" w:cs="Times New Roman"/>
                      <w:szCs w:val="24"/>
                    </w:rPr>
                    <w:t>Configuration #2</w:t>
                  </w:r>
                </w:p>
              </w:tc>
            </w:tr>
            <w:tr w:rsidR="008322D1" w:rsidRPr="008322D1" w14:paraId="61CE3F6E" w14:textId="77777777" w:rsidTr="009C5D90">
              <w:trPr>
                <w:jc w:val="center"/>
              </w:trPr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687B69" w14:textId="77777777" w:rsidR="008322D1" w:rsidRPr="008322D1" w:rsidRDefault="008322D1" w:rsidP="008322D1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 xml:space="preserve">Deployment scenario 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53224A" w14:textId="77777777" w:rsidR="008322D1" w:rsidRPr="008322D1" w:rsidRDefault="008322D1" w:rsidP="008322D1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proofErr w:type="spellStart"/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UMi</w:t>
                  </w:r>
                  <w:proofErr w:type="spellEnd"/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57651A" w14:textId="77777777" w:rsidR="008322D1" w:rsidRPr="008322D1" w:rsidRDefault="008322D1" w:rsidP="009C5D90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proofErr w:type="spellStart"/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UMa</w:t>
                  </w:r>
                  <w:proofErr w:type="spellEnd"/>
                </w:p>
              </w:tc>
            </w:tr>
            <w:tr w:rsidR="008322D1" w:rsidRPr="008322D1" w14:paraId="2D06D4B6" w14:textId="77777777" w:rsidTr="009C5D90">
              <w:trPr>
                <w:jc w:val="center"/>
              </w:trPr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644683" w14:textId="77777777" w:rsidR="008322D1" w:rsidRPr="008322D1" w:rsidRDefault="008322D1" w:rsidP="008322D1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ISD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F1EA7A" w14:textId="77777777" w:rsidR="008322D1" w:rsidRPr="008322D1" w:rsidRDefault="008322D1" w:rsidP="008322D1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200m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BD30D3" w14:textId="77777777" w:rsidR="008322D1" w:rsidRPr="008322D1" w:rsidRDefault="008322D1" w:rsidP="009C5D90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500m</w:t>
                  </w:r>
                </w:p>
              </w:tc>
            </w:tr>
            <w:tr w:rsidR="008322D1" w:rsidRPr="008322D1" w14:paraId="73679618" w14:textId="77777777" w:rsidTr="009C5D90">
              <w:trPr>
                <w:jc w:val="center"/>
              </w:trPr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1B1D96" w14:textId="77777777" w:rsidR="008322D1" w:rsidRPr="008322D1" w:rsidRDefault="008322D1" w:rsidP="008322D1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BS antenna height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4AEAAA" w14:textId="77777777" w:rsidR="008322D1" w:rsidRPr="008322D1" w:rsidRDefault="008322D1" w:rsidP="008322D1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10m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19809B" w14:textId="77777777" w:rsidR="008322D1" w:rsidRPr="008322D1" w:rsidRDefault="008322D1" w:rsidP="009C5D90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25m</w:t>
                  </w:r>
                </w:p>
              </w:tc>
            </w:tr>
            <w:tr w:rsidR="008322D1" w:rsidRPr="008322D1" w14:paraId="58956B50" w14:textId="77777777" w:rsidTr="009C5D90">
              <w:trPr>
                <w:jc w:val="center"/>
              </w:trPr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F6041D" w14:textId="77777777" w:rsidR="008322D1" w:rsidRPr="008322D1" w:rsidRDefault="008322D1" w:rsidP="008322D1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BS Tx power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08ADDD" w14:textId="77777777" w:rsidR="008322D1" w:rsidRPr="008322D1" w:rsidRDefault="008322D1" w:rsidP="008322D1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40dBm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02F59D" w14:textId="77777777" w:rsidR="008322D1" w:rsidRPr="008322D1" w:rsidRDefault="008322D1" w:rsidP="009C5D90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44dBm</w:t>
                  </w:r>
                </w:p>
              </w:tc>
            </w:tr>
          </w:tbl>
          <w:p w14:paraId="7742CFC0" w14:textId="77777777" w:rsidR="008322D1" w:rsidRPr="008322D1" w:rsidRDefault="008322D1" w:rsidP="008322D1">
            <w:pPr>
              <w:spacing w:after="200"/>
              <w:jc w:val="center"/>
              <w:rPr>
                <w:rFonts w:ascii="Times New Roman" w:eastAsia="宋体" w:hAnsi="Times New Roman" w:cs="Times New Roman"/>
                <w:i/>
                <w:iCs/>
                <w:color w:val="44546A"/>
                <w:sz w:val="18"/>
                <w:szCs w:val="18"/>
                <w:lang w:eastAsia="en-US"/>
              </w:rPr>
            </w:pPr>
            <w:r w:rsidRPr="008322D1">
              <w:rPr>
                <w:rFonts w:ascii="Times New Roman" w:eastAsia="宋体" w:hAnsi="Times New Roman" w:cs="Times New Roman"/>
                <w:i/>
                <w:iCs/>
                <w:color w:val="44546A"/>
                <w:sz w:val="18"/>
                <w:szCs w:val="18"/>
                <w:lang w:eastAsia="en-US"/>
              </w:rPr>
              <w:t xml:space="preserve">Table </w:t>
            </w:r>
            <w:r w:rsidRPr="008322D1">
              <w:rPr>
                <w:rFonts w:ascii="Times New Roman" w:eastAsia="宋体" w:hAnsi="Times New Roman" w:cs="Times New Roman"/>
                <w:i/>
                <w:iCs/>
                <w:noProof/>
                <w:color w:val="44546A"/>
                <w:sz w:val="18"/>
                <w:szCs w:val="18"/>
                <w:lang w:eastAsia="en-US"/>
              </w:rPr>
              <w:fldChar w:fldCharType="begin"/>
            </w:r>
            <w:r w:rsidRPr="008322D1">
              <w:rPr>
                <w:rFonts w:ascii="Times New Roman" w:eastAsia="宋体" w:hAnsi="Times New Roman" w:cs="Times New Roman"/>
                <w:i/>
                <w:iCs/>
                <w:noProof/>
                <w:color w:val="44546A"/>
                <w:sz w:val="18"/>
                <w:szCs w:val="18"/>
                <w:lang w:eastAsia="en-US"/>
              </w:rPr>
              <w:instrText xml:space="preserve"> SEQ Table \* ARABIC </w:instrText>
            </w:r>
            <w:r w:rsidRPr="008322D1">
              <w:rPr>
                <w:rFonts w:ascii="Times New Roman" w:eastAsia="宋体" w:hAnsi="Times New Roman" w:cs="Times New Roman"/>
                <w:i/>
                <w:iCs/>
                <w:noProof/>
                <w:color w:val="44546A"/>
                <w:sz w:val="18"/>
                <w:szCs w:val="18"/>
                <w:lang w:eastAsia="en-US"/>
              </w:rPr>
              <w:fldChar w:fldCharType="separate"/>
            </w:r>
            <w:r w:rsidRPr="008322D1">
              <w:rPr>
                <w:rFonts w:ascii="Times New Roman" w:eastAsia="宋体" w:hAnsi="Times New Roman" w:cs="Times New Roman"/>
                <w:i/>
                <w:iCs/>
                <w:noProof/>
                <w:color w:val="44546A"/>
                <w:sz w:val="18"/>
                <w:szCs w:val="18"/>
                <w:lang w:eastAsia="en-US"/>
              </w:rPr>
              <w:t>2</w:t>
            </w:r>
            <w:r w:rsidRPr="008322D1">
              <w:rPr>
                <w:rFonts w:ascii="Times New Roman" w:eastAsia="宋体" w:hAnsi="Times New Roman" w:cs="Times New Roman"/>
                <w:i/>
                <w:iCs/>
                <w:noProof/>
                <w:color w:val="44546A"/>
                <w:sz w:val="18"/>
                <w:szCs w:val="18"/>
                <w:lang w:eastAsia="en-US"/>
              </w:rPr>
              <w:fldChar w:fldCharType="end"/>
            </w:r>
            <w:r w:rsidRPr="008322D1">
              <w:rPr>
                <w:rFonts w:ascii="Times New Roman" w:eastAsia="宋体" w:hAnsi="Times New Roman" w:cs="Times New Roman"/>
                <w:i/>
                <w:iCs/>
                <w:noProof/>
                <w:color w:val="44546A"/>
                <w:sz w:val="18"/>
                <w:szCs w:val="18"/>
                <w:lang w:eastAsia="en-US"/>
              </w:rPr>
              <w:t>: generalization parameters for FR1</w:t>
            </w:r>
          </w:p>
          <w:tbl>
            <w:tblPr>
              <w:tblStyle w:val="a9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71"/>
              <w:gridCol w:w="3117"/>
              <w:gridCol w:w="3117"/>
            </w:tblGrid>
            <w:tr w:rsidR="008322D1" w:rsidRPr="008322D1" w14:paraId="0A63697C" w14:textId="77777777" w:rsidTr="009C5D90">
              <w:trPr>
                <w:jc w:val="center"/>
              </w:trPr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28E3F9" w14:textId="77777777" w:rsidR="008322D1" w:rsidRPr="008322D1" w:rsidRDefault="008322D1" w:rsidP="008322D1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Parameter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BE9E9A" w14:textId="77777777" w:rsidR="008322D1" w:rsidRPr="008322D1" w:rsidRDefault="008322D1" w:rsidP="009C5D90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Calibri" w:hAnsi="Times New Roman" w:cs="Times New Roman"/>
                      <w:szCs w:val="24"/>
                    </w:rPr>
                    <w:t>Configuration #1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D736EF" w14:textId="77777777" w:rsidR="008322D1" w:rsidRPr="008322D1" w:rsidRDefault="008322D1" w:rsidP="009C5D90">
                  <w:pPr>
                    <w:rPr>
                      <w:rFonts w:ascii="Times New Roman" w:eastAsia="宋体" w:hAnsi="Times New Roman" w:cs="Times New Roman"/>
                      <w:b/>
                      <w:bCs/>
                      <w:szCs w:val="24"/>
                    </w:rPr>
                  </w:pPr>
                  <w:r w:rsidRPr="008322D1">
                    <w:rPr>
                      <w:rFonts w:ascii="Times New Roman" w:eastAsia="Calibri" w:hAnsi="Times New Roman" w:cs="Times New Roman"/>
                      <w:szCs w:val="24"/>
                    </w:rPr>
                    <w:t>Configuration #2</w:t>
                  </w:r>
                </w:p>
              </w:tc>
            </w:tr>
            <w:tr w:rsidR="008322D1" w:rsidRPr="008322D1" w14:paraId="425BD363" w14:textId="77777777" w:rsidTr="009C5D90">
              <w:trPr>
                <w:jc w:val="center"/>
              </w:trPr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D27ADD" w14:textId="77777777" w:rsidR="008322D1" w:rsidRPr="008322D1" w:rsidRDefault="008322D1" w:rsidP="008322D1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Deployment scenario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C02854" w14:textId="77777777" w:rsidR="008322D1" w:rsidRPr="008322D1" w:rsidRDefault="008322D1" w:rsidP="008322D1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proofErr w:type="spellStart"/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UMi</w:t>
                  </w:r>
                  <w:proofErr w:type="spellEnd"/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D819A0" w14:textId="77777777" w:rsidR="008322D1" w:rsidRPr="008322D1" w:rsidRDefault="008322D1" w:rsidP="009C5D90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proofErr w:type="spellStart"/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UMa</w:t>
                  </w:r>
                  <w:proofErr w:type="spellEnd"/>
                </w:p>
              </w:tc>
            </w:tr>
            <w:tr w:rsidR="008322D1" w:rsidRPr="008322D1" w14:paraId="15869715" w14:textId="77777777" w:rsidTr="009C5D90">
              <w:trPr>
                <w:jc w:val="center"/>
              </w:trPr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C942A6" w14:textId="77777777" w:rsidR="008322D1" w:rsidRPr="008322D1" w:rsidRDefault="008322D1" w:rsidP="008322D1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ISD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0EB14B" w14:textId="77777777" w:rsidR="008322D1" w:rsidRPr="008322D1" w:rsidRDefault="008322D1" w:rsidP="008322D1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200m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48607" w14:textId="77777777" w:rsidR="008322D1" w:rsidRPr="008322D1" w:rsidRDefault="008322D1" w:rsidP="009C5D90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500m</w:t>
                  </w:r>
                </w:p>
              </w:tc>
            </w:tr>
            <w:tr w:rsidR="008322D1" w:rsidRPr="008322D1" w14:paraId="34C529FE" w14:textId="77777777" w:rsidTr="009C5D90">
              <w:trPr>
                <w:jc w:val="center"/>
              </w:trPr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5EC09E" w14:textId="77777777" w:rsidR="008322D1" w:rsidRPr="008322D1" w:rsidRDefault="008322D1" w:rsidP="008322D1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BS antenna height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104BE2" w14:textId="77777777" w:rsidR="008322D1" w:rsidRPr="008322D1" w:rsidRDefault="008322D1" w:rsidP="008322D1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10m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3BF8D0" w14:textId="77777777" w:rsidR="008322D1" w:rsidRPr="008322D1" w:rsidRDefault="008322D1" w:rsidP="009C5D90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25m</w:t>
                  </w:r>
                </w:p>
              </w:tc>
            </w:tr>
            <w:tr w:rsidR="008322D1" w:rsidRPr="008322D1" w14:paraId="660316C7" w14:textId="77777777" w:rsidTr="009C5D90">
              <w:trPr>
                <w:jc w:val="center"/>
              </w:trPr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E8B45E" w14:textId="77777777" w:rsidR="008322D1" w:rsidRPr="008322D1" w:rsidRDefault="008322D1" w:rsidP="008322D1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BS Tx power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5C2B61" w14:textId="77777777" w:rsidR="008322D1" w:rsidRPr="008322D1" w:rsidRDefault="008322D1" w:rsidP="008322D1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40dBm</w:t>
                  </w:r>
                </w:p>
              </w:tc>
              <w:tc>
                <w:tcPr>
                  <w:tcW w:w="3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F8E8AE" w14:textId="77777777" w:rsidR="008322D1" w:rsidRPr="008322D1" w:rsidRDefault="008322D1" w:rsidP="009C5D90">
                  <w:pPr>
                    <w:rPr>
                      <w:rFonts w:ascii="Times New Roman" w:eastAsia="宋体" w:hAnsi="Times New Roman" w:cs="Times New Roman"/>
                      <w:szCs w:val="24"/>
                    </w:rPr>
                  </w:pPr>
                  <w:r w:rsidRPr="008322D1">
                    <w:rPr>
                      <w:rFonts w:ascii="Times New Roman" w:eastAsia="宋体" w:hAnsi="Times New Roman" w:cs="Times New Roman"/>
                      <w:szCs w:val="24"/>
                    </w:rPr>
                    <w:t>44dBm</w:t>
                  </w:r>
                </w:p>
              </w:tc>
            </w:tr>
          </w:tbl>
          <w:p w14:paraId="71CFF5D5" w14:textId="19AEA8B4" w:rsidR="008322D1" w:rsidRPr="009C5D90" w:rsidRDefault="008322D1" w:rsidP="009C5D90">
            <w:pPr>
              <w:spacing w:after="200"/>
              <w:jc w:val="center"/>
              <w:rPr>
                <w:rFonts w:ascii="Times New Roman" w:eastAsia="宋体" w:hAnsi="Times New Roman" w:cs="Times New Roman"/>
                <w:i/>
                <w:iCs/>
                <w:color w:val="44546A"/>
                <w:sz w:val="18"/>
                <w:szCs w:val="18"/>
                <w:lang w:eastAsia="en-US"/>
              </w:rPr>
            </w:pPr>
            <w:r w:rsidRPr="008322D1">
              <w:rPr>
                <w:rFonts w:ascii="Times New Roman" w:eastAsia="宋体" w:hAnsi="Times New Roman" w:cs="Times New Roman"/>
                <w:i/>
                <w:iCs/>
                <w:color w:val="44546A"/>
                <w:sz w:val="18"/>
                <w:szCs w:val="18"/>
                <w:lang w:eastAsia="en-US"/>
              </w:rPr>
              <w:t xml:space="preserve">Table </w:t>
            </w:r>
            <w:r w:rsidRPr="008322D1">
              <w:rPr>
                <w:rFonts w:ascii="Times New Roman" w:eastAsia="宋体" w:hAnsi="Times New Roman" w:cs="Times New Roman"/>
                <w:i/>
                <w:iCs/>
                <w:noProof/>
                <w:color w:val="44546A"/>
                <w:sz w:val="18"/>
                <w:szCs w:val="18"/>
                <w:lang w:eastAsia="en-US"/>
              </w:rPr>
              <w:t>3: generalization parameters for FR2</w:t>
            </w:r>
          </w:p>
        </w:tc>
      </w:tr>
    </w:tbl>
    <w:p w14:paraId="1CF99F15" w14:textId="75D70453" w:rsidR="003846D6" w:rsidRPr="00983BFE" w:rsidRDefault="003846D6" w:rsidP="003846D6">
      <w:pPr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983BFE">
        <w:rPr>
          <w:rFonts w:ascii="Times New Roman" w:eastAsia="MS Mincho" w:hAnsi="Times New Roman" w:cs="Times New Roman" w:hint="eastAsia"/>
          <w:kern w:val="0"/>
          <w:sz w:val="20"/>
          <w:szCs w:val="24"/>
        </w:rPr>
        <w:t>I</w:t>
      </w: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n this contribution, we </w:t>
      </w:r>
      <w:r w:rsidR="006948BF">
        <w:rPr>
          <w:rFonts w:ascii="Times New Roman" w:eastAsia="MS Mincho" w:hAnsi="Times New Roman" w:cs="Times New Roman"/>
          <w:kern w:val="0"/>
          <w:sz w:val="20"/>
          <w:szCs w:val="24"/>
        </w:rPr>
        <w:t>provide</w:t>
      </w:r>
      <w:r w:rsidR="00FC72E3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6948BF">
        <w:rPr>
          <w:rFonts w:ascii="Times New Roman" w:eastAsia="MS Mincho" w:hAnsi="Times New Roman" w:cs="Times New Roman"/>
          <w:kern w:val="0"/>
          <w:sz w:val="20"/>
          <w:szCs w:val="24"/>
        </w:rPr>
        <w:t>our</w:t>
      </w:r>
      <w:r w:rsidR="00FC72E3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bookmarkStart w:id="2" w:name="_Hlk161928446"/>
      <w:r w:rsidR="00FE53D9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simulation results and analyses </w:t>
      </w:r>
      <w:r w:rsidR="006948BF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of </w:t>
      </w:r>
      <w:r w:rsidR="00FC72E3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model </w:t>
      </w:r>
      <w:r w:rsidR="00FE53D9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generalization </w:t>
      </w:r>
      <w:r w:rsidR="00893F17">
        <w:rPr>
          <w:rFonts w:ascii="Times New Roman" w:eastAsia="MS Mincho" w:hAnsi="Times New Roman" w:cs="Times New Roman"/>
          <w:kern w:val="0"/>
          <w:sz w:val="20"/>
          <w:szCs w:val="24"/>
        </w:rPr>
        <w:t>on</w:t>
      </w:r>
      <w:r w:rsidR="00776F43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cell configuration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</w:p>
    <w:bookmarkEnd w:id="2"/>
    <w:p w14:paraId="2F58B1FC" w14:textId="4CFB277F" w:rsidR="003846D6" w:rsidRDefault="003846D6" w:rsidP="003846D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06BA8058" w14:textId="77777777" w:rsidR="00D717D3" w:rsidRPr="00DB03F4" w:rsidRDefault="00D717D3" w:rsidP="00DB03F4">
      <w:pPr>
        <w:pStyle w:val="2"/>
        <w:numPr>
          <w:ilvl w:val="1"/>
          <w:numId w:val="3"/>
        </w:numPr>
        <w:spacing w:after="0"/>
        <w:ind w:left="567" w:hanging="567"/>
        <w:rPr>
          <w:b w:val="0"/>
          <w:sz w:val="24"/>
          <w:lang w:val="en-US"/>
        </w:rPr>
      </w:pPr>
      <w:r w:rsidRPr="00DB03F4">
        <w:rPr>
          <w:b w:val="0"/>
          <w:sz w:val="24"/>
          <w:lang w:val="en-US"/>
        </w:rPr>
        <w:t xml:space="preserve">FR1 </w:t>
      </w:r>
      <w:r w:rsidRPr="00DB03F4">
        <w:rPr>
          <w:rFonts w:hint="eastAsia"/>
          <w:b w:val="0"/>
          <w:sz w:val="24"/>
          <w:lang w:val="en-US"/>
        </w:rPr>
        <w:t>intra-frequency</w:t>
      </w:r>
      <w:r w:rsidRPr="00DB03F4">
        <w:rPr>
          <w:b w:val="0"/>
          <w:sz w:val="24"/>
          <w:lang w:val="en-US"/>
        </w:rPr>
        <w:t xml:space="preserve"> temporal domain</w:t>
      </w:r>
    </w:p>
    <w:p w14:paraId="3BBDF7BB" w14:textId="1446F780" w:rsidR="009B4000" w:rsidRPr="004201F6" w:rsidRDefault="009B4000" w:rsidP="00DB03F4">
      <w:pPr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>Based on our previous simulation results, for the FR1 intra-frequency temporal domain, sub-use case 1 achieves better performance than sub-use cases 2 and 3. Thus we carry out the generalization simulation toward sub-use case 1 for FR1</w:t>
      </w:r>
      <w:r w:rsidRPr="004201F6">
        <w:rPr>
          <w:rFonts w:ascii="Times New Roman" w:eastAsia="MS Mincho" w:hAnsi="Times New Roman" w:cs="Times New Roman" w:hint="eastAsia"/>
          <w:kern w:val="0"/>
          <w:sz w:val="20"/>
          <w:szCs w:val="24"/>
        </w:rPr>
        <w:t>.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Some key simulation parameters are shown in the following table:</w:t>
      </w:r>
    </w:p>
    <w:p w14:paraId="01D5966E" w14:textId="79DC08F3" w:rsidR="009B4000" w:rsidRDefault="009B4000" w:rsidP="009B4000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 w:rsidR="00517480">
        <w:rPr>
          <w:rFonts w:ascii="Arial" w:hAnsi="Arial" w:cs="Arial"/>
          <w:b/>
          <w:kern w:val="0"/>
          <w:sz w:val="20"/>
          <w:szCs w:val="24"/>
        </w:rPr>
        <w:t>1</w:t>
      </w:r>
      <w:r w:rsidRPr="00186C68">
        <w:rPr>
          <w:rFonts w:ascii="Arial" w:hAnsi="Arial" w:cs="Arial"/>
          <w:b/>
          <w:kern w:val="0"/>
          <w:sz w:val="20"/>
          <w:szCs w:val="24"/>
        </w:rPr>
        <w:t>-</w:t>
      </w:r>
      <w:r>
        <w:rPr>
          <w:rFonts w:ascii="Arial" w:hAnsi="Arial" w:cs="Arial"/>
          <w:b/>
          <w:kern w:val="0"/>
          <w:sz w:val="20"/>
          <w:szCs w:val="24"/>
        </w:rPr>
        <w:t>1: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/>
          <w:b/>
          <w:kern w:val="0"/>
          <w:sz w:val="20"/>
          <w:szCs w:val="24"/>
        </w:rPr>
        <w:t xml:space="preserve">Key parameters of generalization study </w:t>
      </w:r>
      <w:r w:rsidR="00BA73B3">
        <w:rPr>
          <w:rFonts w:ascii="Arial" w:hAnsi="Arial" w:cs="Arial"/>
          <w:b/>
          <w:kern w:val="0"/>
          <w:sz w:val="20"/>
          <w:szCs w:val="24"/>
        </w:rPr>
        <w:t>on cell configuration</w:t>
      </w:r>
      <w:r>
        <w:rPr>
          <w:rFonts w:ascii="Arial" w:hAnsi="Arial" w:cs="Arial"/>
          <w:b/>
          <w:kern w:val="0"/>
          <w:sz w:val="20"/>
          <w:szCs w:val="24"/>
        </w:rPr>
        <w:t xml:space="preserve"> in FR1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9B4000" w14:paraId="5A2BDCB5" w14:textId="77777777" w:rsidTr="00315B91">
        <w:tc>
          <w:tcPr>
            <w:tcW w:w="2830" w:type="dxa"/>
            <w:vAlign w:val="center"/>
          </w:tcPr>
          <w:p w14:paraId="79F8B719" w14:textId="77777777" w:rsidR="009B4000" w:rsidRPr="00287E05" w:rsidRDefault="009B4000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201F6">
              <w:rPr>
                <w:rFonts w:ascii="Times New Roman" w:eastAsia="等线" w:hAnsi="Times New Roman" w:cs="Times New Roman"/>
                <w:b/>
                <w:sz w:val="20"/>
                <w:szCs w:val="20"/>
              </w:rPr>
              <w:lastRenderedPageBreak/>
              <w:t>Parameter</w:t>
            </w:r>
          </w:p>
        </w:tc>
        <w:tc>
          <w:tcPr>
            <w:tcW w:w="6186" w:type="dxa"/>
            <w:vAlign w:val="center"/>
          </w:tcPr>
          <w:p w14:paraId="559542AD" w14:textId="77777777" w:rsidR="009B4000" w:rsidRPr="00287E05" w:rsidRDefault="009B4000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201F6">
              <w:rPr>
                <w:rFonts w:ascii="Times New Roman" w:eastAsia="等线" w:hAnsi="Times New Roman" w:cs="Times New Roman"/>
                <w:b/>
                <w:sz w:val="20"/>
                <w:szCs w:val="20"/>
              </w:rPr>
              <w:t>Values</w:t>
            </w:r>
          </w:p>
        </w:tc>
      </w:tr>
      <w:tr w:rsidR="009B4000" w14:paraId="2A1EAAE0" w14:textId="77777777" w:rsidTr="00315B91">
        <w:tc>
          <w:tcPr>
            <w:tcW w:w="2830" w:type="dxa"/>
            <w:vAlign w:val="center"/>
          </w:tcPr>
          <w:p w14:paraId="5FBF013D" w14:textId="77777777" w:rsidR="009B4000" w:rsidRDefault="009B4000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Sub-use case</w:t>
            </w:r>
          </w:p>
        </w:tc>
        <w:tc>
          <w:tcPr>
            <w:tcW w:w="6186" w:type="dxa"/>
            <w:vAlign w:val="center"/>
          </w:tcPr>
          <w:p w14:paraId="3D9F7A2B" w14:textId="77777777" w:rsidR="009B4000" w:rsidRDefault="009B4000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1</w:t>
            </w:r>
          </w:p>
        </w:tc>
      </w:tr>
      <w:tr w:rsidR="009B4000" w14:paraId="32689333" w14:textId="77777777" w:rsidTr="00315B91">
        <w:tc>
          <w:tcPr>
            <w:tcW w:w="2830" w:type="dxa"/>
            <w:vAlign w:val="center"/>
          </w:tcPr>
          <w:p w14:paraId="758E1263" w14:textId="77777777" w:rsidR="009B4000" w:rsidRPr="00287E05" w:rsidRDefault="009B4000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287E05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L1/L3 filtering</w:t>
            </w:r>
          </w:p>
        </w:tc>
        <w:tc>
          <w:tcPr>
            <w:tcW w:w="6186" w:type="dxa"/>
            <w:vAlign w:val="center"/>
          </w:tcPr>
          <w:p w14:paraId="666456F3" w14:textId="77777777" w:rsidR="009B4000" w:rsidRDefault="009B4000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N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on-sliding</w:t>
            </w:r>
          </w:p>
        </w:tc>
      </w:tr>
      <w:tr w:rsidR="009B4000" w14:paraId="0E90A47F" w14:textId="77777777" w:rsidTr="00315B91">
        <w:tc>
          <w:tcPr>
            <w:tcW w:w="2830" w:type="dxa"/>
            <w:vAlign w:val="center"/>
          </w:tcPr>
          <w:p w14:paraId="70E3ED15" w14:textId="77777777" w:rsidR="009B4000" w:rsidRDefault="009B4000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W length</w:t>
            </w:r>
          </w:p>
        </w:tc>
        <w:tc>
          <w:tcPr>
            <w:tcW w:w="6186" w:type="dxa"/>
            <w:vAlign w:val="center"/>
          </w:tcPr>
          <w:p w14:paraId="730B2B7F" w14:textId="77777777" w:rsidR="009B4000" w:rsidRDefault="009B4000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0*200=2000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ms</w:t>
            </w:r>
            <w:proofErr w:type="spellEnd"/>
          </w:p>
        </w:tc>
      </w:tr>
      <w:tr w:rsidR="009B4000" w14:paraId="1363FA7D" w14:textId="77777777" w:rsidTr="00315B91">
        <w:tc>
          <w:tcPr>
            <w:tcW w:w="2830" w:type="dxa"/>
            <w:vAlign w:val="center"/>
          </w:tcPr>
          <w:p w14:paraId="5E034B44" w14:textId="77777777" w:rsidR="009B4000" w:rsidRDefault="009B4000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W length</w:t>
            </w:r>
          </w:p>
        </w:tc>
        <w:tc>
          <w:tcPr>
            <w:tcW w:w="6186" w:type="dxa"/>
            <w:vAlign w:val="center"/>
          </w:tcPr>
          <w:p w14:paraId="3F6B5335" w14:textId="77777777" w:rsidR="009B4000" w:rsidRDefault="009B4000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00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ms</w:t>
            </w:r>
            <w:proofErr w:type="spellEnd"/>
          </w:p>
        </w:tc>
      </w:tr>
      <w:tr w:rsidR="009B4000" w14:paraId="676ECCDA" w14:textId="77777777" w:rsidTr="00315B91">
        <w:tc>
          <w:tcPr>
            <w:tcW w:w="2830" w:type="dxa"/>
            <w:vAlign w:val="center"/>
          </w:tcPr>
          <w:p w14:paraId="7D8D45E7" w14:textId="77777777" w:rsidR="009B4000" w:rsidRDefault="009B4000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M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RRT</w:t>
            </w:r>
          </w:p>
        </w:tc>
        <w:tc>
          <w:tcPr>
            <w:tcW w:w="6186" w:type="dxa"/>
            <w:vAlign w:val="center"/>
          </w:tcPr>
          <w:p w14:paraId="2FBFAD79" w14:textId="77777777" w:rsidR="009B4000" w:rsidRDefault="009B4000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5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0%</w:t>
            </w:r>
          </w:p>
        </w:tc>
      </w:tr>
      <w:tr w:rsidR="009B4000" w14:paraId="08218E18" w14:textId="77777777" w:rsidTr="00315B91">
        <w:tc>
          <w:tcPr>
            <w:tcW w:w="2830" w:type="dxa"/>
            <w:vAlign w:val="center"/>
          </w:tcPr>
          <w:p w14:paraId="20B5B57E" w14:textId="77777777" w:rsidR="009B4000" w:rsidRDefault="009B4000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attern</w:t>
            </w:r>
          </w:p>
        </w:tc>
        <w:tc>
          <w:tcPr>
            <w:tcW w:w="6186" w:type="dxa"/>
            <w:vAlign w:val="center"/>
          </w:tcPr>
          <w:p w14:paraId="760064A2" w14:textId="77777777" w:rsidR="009B4000" w:rsidRDefault="009B4000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object w:dxaOrig="4873" w:dyaOrig="624" w14:anchorId="630E6EC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3.35pt;height:31.35pt" o:ole="">
                  <v:imagedata r:id="rId11" o:title=""/>
                </v:shape>
                <o:OLEObject Type="Embed" ProgID="Visio.Drawing.15" ShapeID="_x0000_i1025" DrawAspect="Content" ObjectID="_1804685618" r:id="rId12"/>
              </w:object>
            </w:r>
          </w:p>
        </w:tc>
      </w:tr>
    </w:tbl>
    <w:p w14:paraId="76C918CB" w14:textId="61855651" w:rsidR="005A78B6" w:rsidRDefault="002E7C17" w:rsidP="004F5CE5">
      <w:pPr>
        <w:rPr>
          <w:rFonts w:ascii="Times New Roman" w:eastAsia="MS Mincho" w:hAnsi="Times New Roman" w:cs="Times New Roman"/>
          <w:kern w:val="0"/>
          <w:sz w:val="20"/>
          <w:szCs w:val="24"/>
        </w:rPr>
      </w:pP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</w:p>
    <w:p w14:paraId="3EF1A966" w14:textId="5CEA2868" w:rsidR="003B4FE6" w:rsidRDefault="00FE6E46" w:rsidP="004F5CE5">
      <w:pPr>
        <w:rPr>
          <w:rFonts w:ascii="Times New Roman" w:eastAsia="MS Mincho" w:hAnsi="Times New Roman" w:cs="Times New Roman"/>
          <w:kern w:val="0"/>
          <w:sz w:val="20"/>
          <w:szCs w:val="24"/>
        </w:rPr>
      </w:pPr>
      <w:r>
        <w:rPr>
          <w:rFonts w:ascii="Times New Roman" w:eastAsia="MS Mincho" w:hAnsi="Times New Roman" w:cs="Times New Roman"/>
          <w:kern w:val="0"/>
          <w:sz w:val="20"/>
          <w:szCs w:val="24"/>
        </w:rPr>
        <w:t>T</w:t>
      </w:r>
      <w:r w:rsidR="002E7C17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he </w:t>
      </w:r>
      <w:r w:rsidR="002E7C17" w:rsidRPr="004201F6">
        <w:rPr>
          <w:rFonts w:ascii="Times New Roman" w:eastAsia="MS Mincho" w:hAnsi="Times New Roman" w:cs="Times New Roman"/>
          <w:kern w:val="0"/>
          <w:sz w:val="20"/>
          <w:szCs w:val="24"/>
        </w:rPr>
        <w:t>simulation results</w:t>
      </w:r>
      <w:r w:rsidR="006C25D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of FR1 for Case B</w:t>
      </w:r>
      <w:r w:rsidR="002E7C17"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are illustrated in </w:t>
      </w:r>
      <w:r w:rsidR="002E7C17" w:rsidRPr="004201F6">
        <w:rPr>
          <w:rFonts w:ascii="Times New Roman" w:eastAsia="MS Mincho" w:hAnsi="Times New Roman" w:cs="Times New Roman"/>
          <w:b/>
          <w:kern w:val="0"/>
          <w:sz w:val="20"/>
          <w:szCs w:val="24"/>
        </w:rPr>
        <w:t>Table 2.</w:t>
      </w:r>
      <w:r w:rsidR="000C4BD4">
        <w:rPr>
          <w:rFonts w:ascii="Times New Roman" w:eastAsia="MS Mincho" w:hAnsi="Times New Roman" w:cs="Times New Roman"/>
          <w:b/>
          <w:kern w:val="0"/>
          <w:sz w:val="20"/>
          <w:szCs w:val="24"/>
        </w:rPr>
        <w:t>1</w:t>
      </w:r>
      <w:r w:rsidR="002E7C17" w:rsidRPr="004201F6">
        <w:rPr>
          <w:rFonts w:ascii="Times New Roman" w:eastAsia="MS Mincho" w:hAnsi="Times New Roman" w:cs="Times New Roman"/>
          <w:b/>
          <w:kern w:val="0"/>
          <w:sz w:val="20"/>
          <w:szCs w:val="24"/>
        </w:rPr>
        <w:t>-</w:t>
      </w:r>
      <w:r w:rsidR="006C25DE">
        <w:rPr>
          <w:rFonts w:ascii="Times New Roman" w:eastAsia="MS Mincho" w:hAnsi="Times New Roman" w:cs="Times New Roman"/>
          <w:b/>
          <w:kern w:val="0"/>
          <w:sz w:val="20"/>
          <w:szCs w:val="24"/>
        </w:rPr>
        <w:t>2</w:t>
      </w:r>
      <w:r w:rsidR="002E7C17" w:rsidRPr="004201F6"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</w:p>
    <w:p w14:paraId="26C61197" w14:textId="1E1D0D47" w:rsidR="001F30F5" w:rsidRDefault="001F30F5" w:rsidP="001F30F5">
      <w:pPr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 w:rsidR="000C4BD4">
        <w:rPr>
          <w:rFonts w:ascii="Arial" w:hAnsi="Arial" w:cs="Arial"/>
          <w:b/>
          <w:kern w:val="0"/>
          <w:sz w:val="20"/>
          <w:szCs w:val="24"/>
        </w:rPr>
        <w:t>1</w:t>
      </w:r>
      <w:r w:rsidRPr="00186C68">
        <w:rPr>
          <w:rFonts w:ascii="Arial" w:hAnsi="Arial" w:cs="Arial"/>
          <w:b/>
          <w:kern w:val="0"/>
          <w:sz w:val="20"/>
          <w:szCs w:val="24"/>
        </w:rPr>
        <w:t>-</w:t>
      </w:r>
      <w:r w:rsidR="00D02F36">
        <w:rPr>
          <w:rFonts w:ascii="Arial" w:hAnsi="Arial" w:cs="Arial"/>
          <w:b/>
          <w:kern w:val="0"/>
          <w:sz w:val="20"/>
          <w:szCs w:val="24"/>
        </w:rPr>
        <w:t>2</w:t>
      </w:r>
      <w:r>
        <w:rPr>
          <w:rFonts w:ascii="Arial" w:hAnsi="Arial" w:cs="Arial"/>
          <w:b/>
          <w:kern w:val="0"/>
          <w:sz w:val="20"/>
          <w:szCs w:val="24"/>
        </w:rPr>
        <w:t>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/>
          <w:b/>
          <w:kern w:val="0"/>
          <w:sz w:val="20"/>
          <w:szCs w:val="24"/>
        </w:rPr>
        <w:t>Simulation results of generalization study for Cell configuration in FR1</w:t>
      </w:r>
    </w:p>
    <w:p w14:paraId="179D9437" w14:textId="39C2716B" w:rsidR="001F30F5" w:rsidRDefault="001F30F5" w:rsidP="001F30F5">
      <w:pPr>
        <w:jc w:val="center"/>
        <w:rPr>
          <w:rFonts w:ascii="Arial" w:hAnsi="Arial" w:cs="Arial"/>
          <w:b/>
          <w:kern w:val="0"/>
          <w:sz w:val="20"/>
          <w:szCs w:val="24"/>
        </w:rPr>
      </w:pPr>
      <w:r>
        <w:rPr>
          <w:rFonts w:ascii="Arial" w:hAnsi="Arial" w:cs="Arial"/>
          <w:b/>
          <w:kern w:val="0"/>
          <w:sz w:val="20"/>
          <w:szCs w:val="24"/>
        </w:rPr>
        <w:t>(</w:t>
      </w:r>
      <w:r w:rsidR="0082355C">
        <w:rPr>
          <w:rFonts w:ascii="Arial" w:hAnsi="Arial" w:cs="Arial"/>
          <w:b/>
          <w:kern w:val="0"/>
          <w:sz w:val="20"/>
          <w:szCs w:val="24"/>
        </w:rPr>
        <w:t>L3 cell-level prediction error in dB</w:t>
      </w:r>
      <w:r>
        <w:rPr>
          <w:rFonts w:ascii="Arial" w:hAnsi="Arial" w:cs="Arial"/>
          <w:b/>
          <w:kern w:val="0"/>
          <w:sz w:val="20"/>
          <w:szCs w:val="24"/>
        </w:rPr>
        <w:t>)</w:t>
      </w:r>
    </w:p>
    <w:tbl>
      <w:tblPr>
        <w:tblStyle w:val="a9"/>
        <w:tblW w:w="4242" w:type="pct"/>
        <w:jc w:val="center"/>
        <w:tblLook w:val="04A0" w:firstRow="1" w:lastRow="0" w:firstColumn="1" w:lastColumn="0" w:noHBand="0" w:noVBand="1"/>
      </w:tblPr>
      <w:tblGrid>
        <w:gridCol w:w="3115"/>
        <w:gridCol w:w="2267"/>
        <w:gridCol w:w="2267"/>
      </w:tblGrid>
      <w:tr w:rsidR="00FD0B20" w:rsidRPr="00B12B16" w14:paraId="682C2AD0" w14:textId="77777777" w:rsidTr="00E56D19">
        <w:trPr>
          <w:jc w:val="center"/>
        </w:trPr>
        <w:tc>
          <w:tcPr>
            <w:tcW w:w="2036" w:type="pct"/>
            <w:tcBorders>
              <w:tl2br w:val="single" w:sz="4" w:space="0" w:color="auto"/>
            </w:tcBorders>
            <w:vAlign w:val="center"/>
          </w:tcPr>
          <w:p w14:paraId="647E3503" w14:textId="77777777" w:rsidR="00FD0B20" w:rsidRPr="00C57445" w:rsidRDefault="00FD0B20" w:rsidP="00E56D19">
            <w:pPr>
              <w:ind w:left="900" w:hangingChars="450" w:hanging="90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C574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  <w:r w:rsidRPr="00C574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  <w:r w:rsidRPr="00C574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57445">
              <w:rPr>
                <w:rFonts w:ascii="Times New Roman" w:hAnsi="Times New Roman" w:cs="Times New Roman"/>
                <w:b/>
                <w:sz w:val="20"/>
              </w:rPr>
              <w:t>Testing</w:t>
            </w:r>
            <w:r w:rsidRPr="00C57445">
              <w:rPr>
                <w:rFonts w:ascii="Times New Roman" w:hAnsi="Times New Roman" w:cs="Times New Roman"/>
                <w:b/>
                <w:bCs/>
                <w:sz w:val="20"/>
              </w:rPr>
              <w:t xml:space="preserve"> Dataset</w:t>
            </w:r>
          </w:p>
          <w:p w14:paraId="58C49D4A" w14:textId="77777777" w:rsidR="00FD0B20" w:rsidRPr="00C57445" w:rsidRDefault="00FD0B20" w:rsidP="00E56D1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57445">
              <w:rPr>
                <w:rFonts w:ascii="Times New Roman" w:hAnsi="Times New Roman" w:cs="Times New Roman"/>
                <w:b/>
                <w:sz w:val="20"/>
              </w:rPr>
              <w:t>Training</w:t>
            </w:r>
            <w:r w:rsidRPr="00C57445">
              <w:rPr>
                <w:rFonts w:ascii="Times New Roman" w:hAnsi="Times New Roman" w:cs="Times New Roman"/>
                <w:b/>
                <w:bCs/>
                <w:sz w:val="20"/>
              </w:rPr>
              <w:t xml:space="preserve"> Dataset</w:t>
            </w:r>
          </w:p>
        </w:tc>
        <w:tc>
          <w:tcPr>
            <w:tcW w:w="1482" w:type="pct"/>
            <w:vAlign w:val="center"/>
          </w:tcPr>
          <w:p w14:paraId="09D2FAA0" w14:textId="2841BA5F" w:rsidR="00FD0B20" w:rsidRPr="00C57445" w:rsidRDefault="00FD0B20" w:rsidP="00E56D1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UMi</w:t>
            </w:r>
            <w:proofErr w:type="spellEnd"/>
          </w:p>
        </w:tc>
        <w:tc>
          <w:tcPr>
            <w:tcW w:w="1482" w:type="pct"/>
            <w:vAlign w:val="center"/>
          </w:tcPr>
          <w:p w14:paraId="7DE57E53" w14:textId="4A17D66D" w:rsidR="00FD0B20" w:rsidRPr="00C57445" w:rsidRDefault="00FD0B20" w:rsidP="00E56D1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UMa</w:t>
            </w:r>
            <w:proofErr w:type="spellEnd"/>
          </w:p>
        </w:tc>
      </w:tr>
      <w:tr w:rsidR="00FD0B20" w:rsidRPr="00B12B16" w14:paraId="7DB618D4" w14:textId="77777777" w:rsidTr="00E56D19">
        <w:trPr>
          <w:jc w:val="center"/>
        </w:trPr>
        <w:tc>
          <w:tcPr>
            <w:tcW w:w="2036" w:type="pct"/>
            <w:vAlign w:val="center"/>
          </w:tcPr>
          <w:p w14:paraId="017366BA" w14:textId="7D373CA7" w:rsidR="00FD0B20" w:rsidRPr="00C57445" w:rsidRDefault="00FD0B20" w:rsidP="00E56D1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UMi</w:t>
            </w:r>
            <w:proofErr w:type="spellEnd"/>
          </w:p>
        </w:tc>
        <w:tc>
          <w:tcPr>
            <w:tcW w:w="1482" w:type="pct"/>
            <w:vAlign w:val="center"/>
          </w:tcPr>
          <w:p w14:paraId="43389608" w14:textId="4DE48AD8" w:rsidR="00FD0B20" w:rsidRPr="001948C5" w:rsidRDefault="00FD0B20" w:rsidP="00E56D1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D0B20">
              <w:rPr>
                <w:rFonts w:ascii="Times New Roman" w:hAnsi="Times New Roman" w:cs="Times New Roman"/>
                <w:sz w:val="20"/>
              </w:rPr>
              <w:t>0.55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82" w:type="pct"/>
            <w:vAlign w:val="center"/>
          </w:tcPr>
          <w:p w14:paraId="6CE08E0A" w14:textId="630BBDD8" w:rsidR="00FD0B20" w:rsidRPr="001948C5" w:rsidRDefault="00FD0B20" w:rsidP="00E56D1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D0B20">
              <w:rPr>
                <w:rFonts w:ascii="Times New Roman" w:hAnsi="Times New Roman" w:cs="Times New Roman"/>
                <w:sz w:val="20"/>
              </w:rPr>
              <w:t>0.498</w:t>
            </w:r>
          </w:p>
        </w:tc>
      </w:tr>
      <w:tr w:rsidR="00FD0B20" w:rsidRPr="00B12B16" w14:paraId="35399D43" w14:textId="77777777" w:rsidTr="00E56D19">
        <w:trPr>
          <w:jc w:val="center"/>
        </w:trPr>
        <w:tc>
          <w:tcPr>
            <w:tcW w:w="2036" w:type="pct"/>
            <w:vAlign w:val="center"/>
          </w:tcPr>
          <w:p w14:paraId="4DE37F51" w14:textId="0EAC73E4" w:rsidR="00FD0B20" w:rsidRPr="00C57445" w:rsidRDefault="00FD0B20" w:rsidP="00E56D1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UMa</w:t>
            </w:r>
            <w:proofErr w:type="spellEnd"/>
          </w:p>
        </w:tc>
        <w:tc>
          <w:tcPr>
            <w:tcW w:w="1482" w:type="pct"/>
            <w:vAlign w:val="center"/>
          </w:tcPr>
          <w:p w14:paraId="2B981B79" w14:textId="4005B967" w:rsidR="00FD0B20" w:rsidRPr="001948C5" w:rsidRDefault="00FD0B20" w:rsidP="00E56D1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D0B20">
              <w:rPr>
                <w:rFonts w:ascii="Times New Roman" w:hAnsi="Times New Roman" w:cs="Times New Roman"/>
                <w:sz w:val="20"/>
              </w:rPr>
              <w:t>0.57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82" w:type="pct"/>
            <w:vAlign w:val="center"/>
          </w:tcPr>
          <w:p w14:paraId="0562AAA8" w14:textId="393CEE7E" w:rsidR="00FD0B20" w:rsidRPr="001948C5" w:rsidRDefault="00FD0B20" w:rsidP="00E56D1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D0B20">
              <w:rPr>
                <w:rFonts w:ascii="Times New Roman" w:hAnsi="Times New Roman" w:cs="Times New Roman"/>
                <w:sz w:val="20"/>
              </w:rPr>
              <w:t>0.424</w:t>
            </w:r>
          </w:p>
        </w:tc>
      </w:tr>
      <w:tr w:rsidR="00FD0B20" w:rsidRPr="00B12B16" w14:paraId="360C44DF" w14:textId="77777777" w:rsidTr="00E56D19">
        <w:trPr>
          <w:jc w:val="center"/>
        </w:trPr>
        <w:tc>
          <w:tcPr>
            <w:tcW w:w="2036" w:type="pct"/>
            <w:vAlign w:val="center"/>
          </w:tcPr>
          <w:p w14:paraId="7E52EFF3" w14:textId="77777777" w:rsidR="00FD0B20" w:rsidRPr="00C57445" w:rsidRDefault="00FD0B20" w:rsidP="00E56D1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Mixed data</w:t>
            </w:r>
          </w:p>
        </w:tc>
        <w:tc>
          <w:tcPr>
            <w:tcW w:w="1482" w:type="pct"/>
            <w:vAlign w:val="center"/>
          </w:tcPr>
          <w:p w14:paraId="4ECC2A99" w14:textId="4865FE91" w:rsidR="00FD0B20" w:rsidRPr="001948C5" w:rsidRDefault="00FD0B20" w:rsidP="00E56D1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D0B20">
              <w:rPr>
                <w:rFonts w:ascii="Times New Roman" w:hAnsi="Times New Roman" w:cs="Times New Roman"/>
                <w:sz w:val="20"/>
              </w:rPr>
              <w:t>0.55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82" w:type="pct"/>
            <w:vAlign w:val="center"/>
          </w:tcPr>
          <w:p w14:paraId="098B0A06" w14:textId="74BAF16E" w:rsidR="00FD0B20" w:rsidRPr="001948C5" w:rsidRDefault="00FD0B20" w:rsidP="00E56D1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D0B20">
              <w:rPr>
                <w:rFonts w:ascii="Times New Roman" w:hAnsi="Times New Roman" w:cs="Times New Roman"/>
                <w:sz w:val="20"/>
              </w:rPr>
              <w:t>0.428</w:t>
            </w:r>
          </w:p>
        </w:tc>
      </w:tr>
    </w:tbl>
    <w:p w14:paraId="37BAD9A6" w14:textId="4466D365" w:rsidR="00D717D3" w:rsidRDefault="00D717D3" w:rsidP="00DB03F4">
      <w:pPr>
        <w:pStyle w:val="2"/>
        <w:numPr>
          <w:ilvl w:val="1"/>
          <w:numId w:val="3"/>
        </w:numPr>
        <w:spacing w:after="0"/>
        <w:ind w:left="567" w:hanging="567"/>
        <w:rPr>
          <w:b w:val="0"/>
          <w:sz w:val="24"/>
        </w:rPr>
      </w:pPr>
      <w:r w:rsidRPr="00DB03F4">
        <w:rPr>
          <w:b w:val="0"/>
          <w:sz w:val="24"/>
        </w:rPr>
        <w:t xml:space="preserve">FR2 </w:t>
      </w:r>
      <w:r>
        <w:rPr>
          <w:rFonts w:hint="eastAsia"/>
          <w:b w:val="0"/>
          <w:sz w:val="24"/>
        </w:rPr>
        <w:t>intra-frequency</w:t>
      </w:r>
      <w:r>
        <w:rPr>
          <w:b w:val="0"/>
          <w:sz w:val="24"/>
        </w:rPr>
        <w:t xml:space="preserve"> temporal domain</w:t>
      </w:r>
    </w:p>
    <w:p w14:paraId="3C3180CD" w14:textId="71E05369" w:rsidR="005A3A8A" w:rsidRPr="004201F6" w:rsidRDefault="005A3A8A" w:rsidP="005A3A8A">
      <w:pPr>
        <w:adjustRightInd w:val="0"/>
        <w:snapToGrid w:val="0"/>
        <w:spacing w:before="120" w:after="120" w:line="312" w:lineRule="auto"/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>Based on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the agreed observation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>, for the FR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2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intra-frequency temporal domain, sub-use case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2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achieves better performance than sub-use cases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1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and 3. Thus we carry out the generalization simulation toward sub-use case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2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for FR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2</w:t>
      </w:r>
      <w:r w:rsidRPr="004201F6">
        <w:rPr>
          <w:rFonts w:ascii="Times New Roman" w:eastAsia="MS Mincho" w:hAnsi="Times New Roman" w:cs="Times New Roman" w:hint="eastAsia"/>
          <w:kern w:val="0"/>
          <w:sz w:val="20"/>
          <w:szCs w:val="24"/>
        </w:rPr>
        <w:t>.</w:t>
      </w:r>
      <w:r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Some key simulation parameters are shown in the following table:</w:t>
      </w:r>
    </w:p>
    <w:p w14:paraId="52271DB3" w14:textId="6355A968" w:rsidR="005A3A8A" w:rsidRDefault="005A3A8A" w:rsidP="005A3A8A">
      <w:pPr>
        <w:ind w:leftChars="86" w:left="181"/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>
        <w:rPr>
          <w:rFonts w:ascii="Arial" w:hAnsi="Arial" w:cs="Arial"/>
          <w:b/>
          <w:kern w:val="0"/>
          <w:sz w:val="20"/>
          <w:szCs w:val="24"/>
        </w:rPr>
        <w:t>2</w:t>
      </w:r>
      <w:r w:rsidRPr="00186C68">
        <w:rPr>
          <w:rFonts w:ascii="Arial" w:hAnsi="Arial" w:cs="Arial"/>
          <w:b/>
          <w:kern w:val="0"/>
          <w:sz w:val="20"/>
          <w:szCs w:val="24"/>
        </w:rPr>
        <w:t>-</w:t>
      </w:r>
      <w:r w:rsidR="00100D86">
        <w:rPr>
          <w:rFonts w:ascii="Arial" w:hAnsi="Arial" w:cs="Arial"/>
          <w:b/>
          <w:kern w:val="0"/>
          <w:sz w:val="20"/>
          <w:szCs w:val="24"/>
        </w:rPr>
        <w:t>1</w:t>
      </w:r>
      <w:r>
        <w:rPr>
          <w:rFonts w:ascii="Arial" w:hAnsi="Arial" w:cs="Arial"/>
          <w:b/>
          <w:kern w:val="0"/>
          <w:sz w:val="20"/>
          <w:szCs w:val="24"/>
        </w:rPr>
        <w:t>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/>
          <w:b/>
          <w:kern w:val="0"/>
          <w:sz w:val="20"/>
          <w:szCs w:val="24"/>
        </w:rPr>
        <w:t>Key parameters of generalization study for UE speed in FR2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5A3A8A" w14:paraId="447EB5FC" w14:textId="77777777" w:rsidTr="00315B91">
        <w:tc>
          <w:tcPr>
            <w:tcW w:w="2830" w:type="dxa"/>
            <w:vAlign w:val="center"/>
          </w:tcPr>
          <w:p w14:paraId="41AB4514" w14:textId="77777777" w:rsidR="005A3A8A" w:rsidRPr="00287E05" w:rsidRDefault="005A3A8A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201F6">
              <w:rPr>
                <w:rFonts w:ascii="Times New Roman" w:eastAsia="等线" w:hAnsi="Times New Roman" w:cs="Times New Roman"/>
                <w:b/>
                <w:sz w:val="20"/>
                <w:szCs w:val="20"/>
              </w:rPr>
              <w:t>Parameter</w:t>
            </w:r>
          </w:p>
        </w:tc>
        <w:tc>
          <w:tcPr>
            <w:tcW w:w="6186" w:type="dxa"/>
            <w:vAlign w:val="center"/>
          </w:tcPr>
          <w:p w14:paraId="6285DD11" w14:textId="77777777" w:rsidR="005A3A8A" w:rsidRPr="00287E05" w:rsidRDefault="005A3A8A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201F6">
              <w:rPr>
                <w:rFonts w:ascii="Times New Roman" w:eastAsia="等线" w:hAnsi="Times New Roman" w:cs="Times New Roman"/>
                <w:b/>
                <w:sz w:val="20"/>
                <w:szCs w:val="20"/>
              </w:rPr>
              <w:t>Values</w:t>
            </w:r>
          </w:p>
        </w:tc>
      </w:tr>
      <w:tr w:rsidR="005A3A8A" w14:paraId="4866E989" w14:textId="77777777" w:rsidTr="00315B91">
        <w:tc>
          <w:tcPr>
            <w:tcW w:w="2830" w:type="dxa"/>
            <w:vAlign w:val="center"/>
          </w:tcPr>
          <w:p w14:paraId="4C185219" w14:textId="77777777" w:rsidR="005A3A8A" w:rsidRDefault="005A3A8A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Sub-use case</w:t>
            </w:r>
          </w:p>
        </w:tc>
        <w:tc>
          <w:tcPr>
            <w:tcW w:w="6186" w:type="dxa"/>
            <w:vAlign w:val="center"/>
          </w:tcPr>
          <w:p w14:paraId="5C1262D8" w14:textId="77777777" w:rsidR="005A3A8A" w:rsidRDefault="005A3A8A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2</w:t>
            </w:r>
          </w:p>
        </w:tc>
      </w:tr>
      <w:tr w:rsidR="005A3A8A" w14:paraId="1E032E01" w14:textId="77777777" w:rsidTr="00315B91">
        <w:tc>
          <w:tcPr>
            <w:tcW w:w="2830" w:type="dxa"/>
            <w:vAlign w:val="center"/>
          </w:tcPr>
          <w:p w14:paraId="2F1A0A48" w14:textId="77777777" w:rsidR="005A3A8A" w:rsidRPr="00287E05" w:rsidRDefault="005A3A8A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287E05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L1/L3 filtering</w:t>
            </w:r>
          </w:p>
        </w:tc>
        <w:tc>
          <w:tcPr>
            <w:tcW w:w="6186" w:type="dxa"/>
            <w:vAlign w:val="center"/>
          </w:tcPr>
          <w:p w14:paraId="15093A02" w14:textId="77777777" w:rsidR="005A3A8A" w:rsidRDefault="005A3A8A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Sliding</w:t>
            </w:r>
          </w:p>
        </w:tc>
      </w:tr>
      <w:tr w:rsidR="005A3A8A" w14:paraId="0AE971D8" w14:textId="77777777" w:rsidTr="00315B91">
        <w:tc>
          <w:tcPr>
            <w:tcW w:w="2830" w:type="dxa"/>
            <w:vAlign w:val="center"/>
          </w:tcPr>
          <w:p w14:paraId="7B089694" w14:textId="77777777" w:rsidR="005A3A8A" w:rsidRDefault="005A3A8A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W length</w:t>
            </w:r>
          </w:p>
        </w:tc>
        <w:tc>
          <w:tcPr>
            <w:tcW w:w="6186" w:type="dxa"/>
            <w:vAlign w:val="center"/>
          </w:tcPr>
          <w:p w14:paraId="1385B124" w14:textId="77777777" w:rsidR="005A3A8A" w:rsidRDefault="005A3A8A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5*80=400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ms</w:t>
            </w:r>
            <w:proofErr w:type="spellEnd"/>
          </w:p>
        </w:tc>
      </w:tr>
      <w:tr w:rsidR="005A3A8A" w14:paraId="5D0088A0" w14:textId="77777777" w:rsidTr="00315B91">
        <w:tc>
          <w:tcPr>
            <w:tcW w:w="2830" w:type="dxa"/>
            <w:vAlign w:val="center"/>
          </w:tcPr>
          <w:p w14:paraId="38C1350D" w14:textId="77777777" w:rsidR="005A3A8A" w:rsidRDefault="005A3A8A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W length</w:t>
            </w:r>
          </w:p>
        </w:tc>
        <w:tc>
          <w:tcPr>
            <w:tcW w:w="6186" w:type="dxa"/>
            <w:vAlign w:val="center"/>
          </w:tcPr>
          <w:p w14:paraId="671CF56F" w14:textId="77777777" w:rsidR="005A3A8A" w:rsidRDefault="005A3A8A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5*80=400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ms</w:t>
            </w:r>
            <w:proofErr w:type="spellEnd"/>
          </w:p>
        </w:tc>
      </w:tr>
      <w:tr w:rsidR="005A3A8A" w14:paraId="23326C98" w14:textId="77777777" w:rsidTr="00315B91">
        <w:tc>
          <w:tcPr>
            <w:tcW w:w="2830" w:type="dxa"/>
            <w:vAlign w:val="center"/>
          </w:tcPr>
          <w:p w14:paraId="78865224" w14:textId="77777777" w:rsidR="005A3A8A" w:rsidRDefault="005A3A8A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attern</w:t>
            </w:r>
          </w:p>
        </w:tc>
        <w:tc>
          <w:tcPr>
            <w:tcW w:w="6186" w:type="dxa"/>
            <w:vAlign w:val="center"/>
          </w:tcPr>
          <w:p w14:paraId="540A1E1F" w14:textId="77777777" w:rsidR="005A3A8A" w:rsidRDefault="005A3A8A" w:rsidP="00315B91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object w:dxaOrig="4560" w:dyaOrig="624" w14:anchorId="362ECB14">
                <v:shape id="_x0000_i1026" type="#_x0000_t75" style="width:228pt;height:31.35pt" o:ole="">
                  <v:imagedata r:id="rId13" o:title=""/>
                </v:shape>
                <o:OLEObject Type="Embed" ProgID="Visio.Drawing.15" ShapeID="_x0000_i1026" DrawAspect="Content" ObjectID="_1804685619" r:id="rId14"/>
              </w:object>
            </w:r>
          </w:p>
        </w:tc>
      </w:tr>
    </w:tbl>
    <w:p w14:paraId="48040393" w14:textId="16F61732" w:rsidR="00F92D30" w:rsidRDefault="00FE6E46" w:rsidP="00F92D30">
      <w:pPr>
        <w:rPr>
          <w:rFonts w:ascii="Times New Roman" w:eastAsia="MS Mincho" w:hAnsi="Times New Roman" w:cs="Times New Roman"/>
          <w:kern w:val="0"/>
          <w:sz w:val="20"/>
          <w:szCs w:val="24"/>
        </w:rPr>
      </w:pPr>
      <w:r>
        <w:rPr>
          <w:rFonts w:ascii="Times New Roman" w:eastAsia="MS Mincho" w:hAnsi="Times New Roman" w:cs="Times New Roman"/>
          <w:kern w:val="0"/>
          <w:sz w:val="20"/>
          <w:szCs w:val="24"/>
        </w:rPr>
        <w:t>T</w:t>
      </w:r>
      <w:r w:rsidR="00F92D30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he </w:t>
      </w:r>
      <w:r w:rsidR="00F92D30" w:rsidRPr="004201F6">
        <w:rPr>
          <w:rFonts w:ascii="Times New Roman" w:eastAsia="MS Mincho" w:hAnsi="Times New Roman" w:cs="Times New Roman"/>
          <w:kern w:val="0"/>
          <w:sz w:val="20"/>
          <w:szCs w:val="24"/>
        </w:rPr>
        <w:t>simulation results</w:t>
      </w:r>
      <w:r w:rsidR="003309D4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of FR2 for Case A</w:t>
      </w:r>
      <w:r w:rsidR="00F92D30" w:rsidRPr="004201F6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are illustrated in </w:t>
      </w:r>
      <w:r w:rsidR="00F92D30" w:rsidRPr="004201F6">
        <w:rPr>
          <w:rFonts w:ascii="Times New Roman" w:eastAsia="MS Mincho" w:hAnsi="Times New Roman" w:cs="Times New Roman"/>
          <w:b/>
          <w:kern w:val="0"/>
          <w:sz w:val="20"/>
          <w:szCs w:val="24"/>
        </w:rPr>
        <w:t>Table 2.</w:t>
      </w:r>
      <w:r w:rsidR="00100D86">
        <w:rPr>
          <w:rFonts w:ascii="Times New Roman" w:eastAsia="MS Mincho" w:hAnsi="Times New Roman" w:cs="Times New Roman"/>
          <w:b/>
          <w:kern w:val="0"/>
          <w:sz w:val="20"/>
          <w:szCs w:val="24"/>
        </w:rPr>
        <w:t>2</w:t>
      </w:r>
      <w:r w:rsidR="00F92D30" w:rsidRPr="004201F6">
        <w:rPr>
          <w:rFonts w:ascii="Times New Roman" w:eastAsia="MS Mincho" w:hAnsi="Times New Roman" w:cs="Times New Roman"/>
          <w:b/>
          <w:kern w:val="0"/>
          <w:sz w:val="20"/>
          <w:szCs w:val="24"/>
        </w:rPr>
        <w:t>-</w:t>
      </w:r>
      <w:r w:rsidR="00100D86">
        <w:rPr>
          <w:rFonts w:ascii="Times New Roman" w:eastAsia="MS Mincho" w:hAnsi="Times New Roman" w:cs="Times New Roman"/>
          <w:b/>
          <w:kern w:val="0"/>
          <w:sz w:val="20"/>
          <w:szCs w:val="24"/>
        </w:rPr>
        <w:t>2</w:t>
      </w:r>
      <w:r w:rsidR="00F92D30" w:rsidRPr="004201F6"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</w:p>
    <w:p w14:paraId="5D0A0BB9" w14:textId="509DD99E" w:rsidR="00F92D30" w:rsidRDefault="00F92D30" w:rsidP="00F92D30">
      <w:pPr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 w:rsidR="007C0F2E">
        <w:rPr>
          <w:rFonts w:ascii="Arial" w:hAnsi="Arial" w:cs="Arial"/>
          <w:b/>
          <w:kern w:val="0"/>
          <w:sz w:val="20"/>
          <w:szCs w:val="24"/>
        </w:rPr>
        <w:t>2</w:t>
      </w:r>
      <w:r w:rsidRPr="00186C68">
        <w:rPr>
          <w:rFonts w:ascii="Arial" w:hAnsi="Arial" w:cs="Arial"/>
          <w:b/>
          <w:kern w:val="0"/>
          <w:sz w:val="20"/>
          <w:szCs w:val="24"/>
        </w:rPr>
        <w:t>-</w:t>
      </w:r>
      <w:r w:rsidR="007C0F2E">
        <w:rPr>
          <w:rFonts w:ascii="Arial" w:hAnsi="Arial" w:cs="Arial"/>
          <w:b/>
          <w:kern w:val="0"/>
          <w:sz w:val="20"/>
          <w:szCs w:val="24"/>
        </w:rPr>
        <w:t>2</w:t>
      </w:r>
      <w:r>
        <w:rPr>
          <w:rFonts w:ascii="Arial" w:hAnsi="Arial" w:cs="Arial"/>
          <w:b/>
          <w:kern w:val="0"/>
          <w:sz w:val="20"/>
          <w:szCs w:val="24"/>
        </w:rPr>
        <w:t>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/>
          <w:b/>
          <w:kern w:val="0"/>
          <w:sz w:val="20"/>
          <w:szCs w:val="24"/>
        </w:rPr>
        <w:t>Simulation results of generalization study for Cell configuration in FR</w:t>
      </w:r>
      <w:r w:rsidR="00960922">
        <w:rPr>
          <w:rFonts w:ascii="Arial" w:hAnsi="Arial" w:cs="Arial"/>
          <w:b/>
          <w:kern w:val="0"/>
          <w:sz w:val="20"/>
          <w:szCs w:val="24"/>
        </w:rPr>
        <w:t>2</w:t>
      </w:r>
    </w:p>
    <w:p w14:paraId="65709292" w14:textId="3B3E793C" w:rsidR="00F92D30" w:rsidRDefault="00F92D30" w:rsidP="00F92D30">
      <w:pPr>
        <w:jc w:val="center"/>
        <w:rPr>
          <w:rFonts w:ascii="Arial" w:hAnsi="Arial" w:cs="Arial"/>
          <w:b/>
          <w:kern w:val="0"/>
          <w:sz w:val="20"/>
          <w:szCs w:val="24"/>
        </w:rPr>
      </w:pPr>
      <w:r>
        <w:rPr>
          <w:rFonts w:ascii="Arial" w:hAnsi="Arial" w:cs="Arial"/>
          <w:b/>
          <w:kern w:val="0"/>
          <w:sz w:val="20"/>
          <w:szCs w:val="24"/>
        </w:rPr>
        <w:t>(</w:t>
      </w:r>
      <w:r w:rsidR="0082355C">
        <w:rPr>
          <w:rFonts w:ascii="Arial" w:hAnsi="Arial" w:cs="Arial"/>
          <w:b/>
          <w:kern w:val="0"/>
          <w:sz w:val="20"/>
          <w:szCs w:val="24"/>
        </w:rPr>
        <w:t>L3 cell-level prediction error in dB</w:t>
      </w:r>
      <w:r>
        <w:rPr>
          <w:rFonts w:ascii="Arial" w:hAnsi="Arial" w:cs="Arial"/>
          <w:b/>
          <w:kern w:val="0"/>
          <w:sz w:val="20"/>
          <w:szCs w:val="24"/>
        </w:rPr>
        <w:t>)</w:t>
      </w:r>
    </w:p>
    <w:tbl>
      <w:tblPr>
        <w:tblStyle w:val="a9"/>
        <w:tblW w:w="4242" w:type="pct"/>
        <w:jc w:val="center"/>
        <w:tblLook w:val="04A0" w:firstRow="1" w:lastRow="0" w:firstColumn="1" w:lastColumn="0" w:noHBand="0" w:noVBand="1"/>
      </w:tblPr>
      <w:tblGrid>
        <w:gridCol w:w="3115"/>
        <w:gridCol w:w="2267"/>
        <w:gridCol w:w="2267"/>
      </w:tblGrid>
      <w:tr w:rsidR="00F92D30" w:rsidRPr="00B12B16" w14:paraId="3CC7CE76" w14:textId="77777777" w:rsidTr="00E56D19">
        <w:trPr>
          <w:jc w:val="center"/>
        </w:trPr>
        <w:tc>
          <w:tcPr>
            <w:tcW w:w="2036" w:type="pct"/>
            <w:tcBorders>
              <w:tl2br w:val="single" w:sz="4" w:space="0" w:color="auto"/>
            </w:tcBorders>
            <w:vAlign w:val="center"/>
          </w:tcPr>
          <w:p w14:paraId="2AB3C721" w14:textId="77777777" w:rsidR="00F92D30" w:rsidRPr="00C57445" w:rsidRDefault="00F92D30" w:rsidP="00E56D19">
            <w:pPr>
              <w:ind w:left="900" w:hangingChars="450" w:hanging="90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C574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  <w:r w:rsidRPr="00C574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  <w:r w:rsidRPr="00C574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57445">
              <w:rPr>
                <w:rFonts w:ascii="Times New Roman" w:hAnsi="Times New Roman" w:cs="Times New Roman"/>
                <w:b/>
                <w:sz w:val="20"/>
              </w:rPr>
              <w:t>Testing</w:t>
            </w:r>
            <w:r w:rsidRPr="00C57445">
              <w:rPr>
                <w:rFonts w:ascii="Times New Roman" w:hAnsi="Times New Roman" w:cs="Times New Roman"/>
                <w:b/>
                <w:bCs/>
                <w:sz w:val="20"/>
              </w:rPr>
              <w:t xml:space="preserve"> Dataset</w:t>
            </w:r>
          </w:p>
          <w:p w14:paraId="4DEAF988" w14:textId="77777777" w:rsidR="00F92D30" w:rsidRPr="00C57445" w:rsidRDefault="00F92D30" w:rsidP="00E56D1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57445">
              <w:rPr>
                <w:rFonts w:ascii="Times New Roman" w:hAnsi="Times New Roman" w:cs="Times New Roman"/>
                <w:b/>
                <w:sz w:val="20"/>
              </w:rPr>
              <w:t>Training</w:t>
            </w:r>
            <w:r w:rsidRPr="00C57445">
              <w:rPr>
                <w:rFonts w:ascii="Times New Roman" w:hAnsi="Times New Roman" w:cs="Times New Roman"/>
                <w:b/>
                <w:bCs/>
                <w:sz w:val="20"/>
              </w:rPr>
              <w:t xml:space="preserve"> Dataset</w:t>
            </w:r>
          </w:p>
        </w:tc>
        <w:tc>
          <w:tcPr>
            <w:tcW w:w="1482" w:type="pct"/>
            <w:vAlign w:val="center"/>
          </w:tcPr>
          <w:p w14:paraId="4A73A741" w14:textId="77777777" w:rsidR="00F92D30" w:rsidRPr="00C57445" w:rsidRDefault="00F92D30" w:rsidP="00E56D1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UMi</w:t>
            </w:r>
            <w:proofErr w:type="spellEnd"/>
          </w:p>
        </w:tc>
        <w:tc>
          <w:tcPr>
            <w:tcW w:w="1482" w:type="pct"/>
            <w:vAlign w:val="center"/>
          </w:tcPr>
          <w:p w14:paraId="51E44214" w14:textId="77777777" w:rsidR="00F92D30" w:rsidRPr="00C57445" w:rsidRDefault="00F92D30" w:rsidP="00E56D1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UMa</w:t>
            </w:r>
            <w:proofErr w:type="spellEnd"/>
          </w:p>
        </w:tc>
      </w:tr>
      <w:tr w:rsidR="00F92D30" w:rsidRPr="00B12B16" w14:paraId="03535BDE" w14:textId="77777777" w:rsidTr="00E56D19">
        <w:trPr>
          <w:jc w:val="center"/>
        </w:trPr>
        <w:tc>
          <w:tcPr>
            <w:tcW w:w="2036" w:type="pct"/>
            <w:vAlign w:val="center"/>
          </w:tcPr>
          <w:p w14:paraId="58484C7F" w14:textId="77777777" w:rsidR="00F92D30" w:rsidRPr="00C57445" w:rsidRDefault="00F92D30" w:rsidP="00E56D1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UMi</w:t>
            </w:r>
            <w:proofErr w:type="spellEnd"/>
          </w:p>
        </w:tc>
        <w:tc>
          <w:tcPr>
            <w:tcW w:w="1482" w:type="pct"/>
            <w:vAlign w:val="center"/>
          </w:tcPr>
          <w:p w14:paraId="68AB96DA" w14:textId="2AF79A9F" w:rsidR="00F92D30" w:rsidRPr="001948C5" w:rsidRDefault="00960922" w:rsidP="00E56D1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60922">
              <w:rPr>
                <w:rFonts w:ascii="Times New Roman" w:hAnsi="Times New Roman" w:cs="Times New Roman"/>
                <w:sz w:val="20"/>
              </w:rPr>
              <w:t>1.127</w:t>
            </w:r>
          </w:p>
        </w:tc>
        <w:tc>
          <w:tcPr>
            <w:tcW w:w="1482" w:type="pct"/>
            <w:vAlign w:val="center"/>
          </w:tcPr>
          <w:p w14:paraId="19C7068F" w14:textId="0094354E" w:rsidR="00F92D30" w:rsidRPr="001948C5" w:rsidRDefault="00960922" w:rsidP="00E56D1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60922">
              <w:rPr>
                <w:rFonts w:ascii="Times New Roman" w:hAnsi="Times New Roman" w:cs="Times New Roman"/>
                <w:sz w:val="20"/>
              </w:rPr>
              <w:t>0.915</w:t>
            </w:r>
          </w:p>
        </w:tc>
      </w:tr>
      <w:tr w:rsidR="00F92D30" w:rsidRPr="00B12B16" w14:paraId="082B213D" w14:textId="77777777" w:rsidTr="00E56D19">
        <w:trPr>
          <w:jc w:val="center"/>
        </w:trPr>
        <w:tc>
          <w:tcPr>
            <w:tcW w:w="2036" w:type="pct"/>
            <w:vAlign w:val="center"/>
          </w:tcPr>
          <w:p w14:paraId="2FF804CD" w14:textId="77777777" w:rsidR="00F92D30" w:rsidRPr="00C57445" w:rsidRDefault="00F92D30" w:rsidP="00E56D1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UMa</w:t>
            </w:r>
            <w:proofErr w:type="spellEnd"/>
          </w:p>
        </w:tc>
        <w:tc>
          <w:tcPr>
            <w:tcW w:w="1482" w:type="pct"/>
            <w:vAlign w:val="center"/>
          </w:tcPr>
          <w:p w14:paraId="58DD0C4F" w14:textId="37C41BCA" w:rsidR="00F92D30" w:rsidRPr="001948C5" w:rsidRDefault="00960922" w:rsidP="00E56D1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60922">
              <w:rPr>
                <w:rFonts w:ascii="Times New Roman" w:hAnsi="Times New Roman" w:cs="Times New Roman"/>
                <w:sz w:val="20"/>
              </w:rPr>
              <w:t>1.187</w:t>
            </w:r>
          </w:p>
        </w:tc>
        <w:tc>
          <w:tcPr>
            <w:tcW w:w="1482" w:type="pct"/>
            <w:vAlign w:val="center"/>
          </w:tcPr>
          <w:p w14:paraId="332E0964" w14:textId="5D75651E" w:rsidR="00F92D30" w:rsidRPr="001948C5" w:rsidRDefault="00960922" w:rsidP="00E56D1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60922">
              <w:rPr>
                <w:rFonts w:ascii="Times New Roman" w:hAnsi="Times New Roman" w:cs="Times New Roman"/>
                <w:sz w:val="20"/>
              </w:rPr>
              <w:t>0.889</w:t>
            </w:r>
          </w:p>
        </w:tc>
      </w:tr>
      <w:tr w:rsidR="00F92D30" w:rsidRPr="00B12B16" w14:paraId="3F3DAE6F" w14:textId="77777777" w:rsidTr="00E56D19">
        <w:trPr>
          <w:jc w:val="center"/>
        </w:trPr>
        <w:tc>
          <w:tcPr>
            <w:tcW w:w="2036" w:type="pct"/>
            <w:vAlign w:val="center"/>
          </w:tcPr>
          <w:p w14:paraId="79A6E7D0" w14:textId="77777777" w:rsidR="00F92D30" w:rsidRPr="00C57445" w:rsidRDefault="00F92D30" w:rsidP="00E56D1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Mixed data</w:t>
            </w:r>
          </w:p>
        </w:tc>
        <w:tc>
          <w:tcPr>
            <w:tcW w:w="1482" w:type="pct"/>
            <w:vAlign w:val="center"/>
          </w:tcPr>
          <w:p w14:paraId="131821C8" w14:textId="60F7021D" w:rsidR="00F92D30" w:rsidRPr="001948C5" w:rsidRDefault="00960922" w:rsidP="00E56D1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60922">
              <w:rPr>
                <w:rFonts w:ascii="Times New Roman" w:hAnsi="Times New Roman" w:cs="Times New Roman"/>
                <w:sz w:val="20"/>
              </w:rPr>
              <w:t>1.151</w:t>
            </w:r>
          </w:p>
        </w:tc>
        <w:tc>
          <w:tcPr>
            <w:tcW w:w="1482" w:type="pct"/>
            <w:vAlign w:val="center"/>
          </w:tcPr>
          <w:p w14:paraId="1FD4BC04" w14:textId="18891CC1" w:rsidR="00F92D30" w:rsidRPr="001948C5" w:rsidRDefault="00960922" w:rsidP="00E56D1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60922">
              <w:rPr>
                <w:rFonts w:ascii="Times New Roman" w:hAnsi="Times New Roman" w:cs="Times New Roman"/>
                <w:sz w:val="20"/>
              </w:rPr>
              <w:t>0.878</w:t>
            </w:r>
          </w:p>
        </w:tc>
      </w:tr>
    </w:tbl>
    <w:p w14:paraId="46C723C3" w14:textId="3CAA1493" w:rsidR="00D717D3" w:rsidRDefault="00D717D3" w:rsidP="00DB03F4">
      <w:pPr>
        <w:pStyle w:val="2"/>
        <w:numPr>
          <w:ilvl w:val="1"/>
          <w:numId w:val="3"/>
        </w:numPr>
        <w:spacing w:after="0"/>
        <w:ind w:left="567" w:hanging="567"/>
        <w:rPr>
          <w:b w:val="0"/>
          <w:sz w:val="24"/>
        </w:rPr>
      </w:pPr>
      <w:r w:rsidRPr="00DB03F4">
        <w:rPr>
          <w:b w:val="0"/>
          <w:sz w:val="24"/>
        </w:rPr>
        <w:t>A</w:t>
      </w:r>
      <w:r>
        <w:rPr>
          <w:rFonts w:hint="eastAsia"/>
          <w:b w:val="0"/>
          <w:sz w:val="24"/>
        </w:rPr>
        <w:t>na</w:t>
      </w:r>
      <w:r>
        <w:rPr>
          <w:b w:val="0"/>
          <w:sz w:val="24"/>
        </w:rPr>
        <w:t>lysis o</w:t>
      </w:r>
      <w:r w:rsidR="00E81D2F">
        <w:rPr>
          <w:b w:val="0"/>
          <w:sz w:val="24"/>
        </w:rPr>
        <w:t>f</w:t>
      </w:r>
      <w:r>
        <w:rPr>
          <w:b w:val="0"/>
          <w:sz w:val="24"/>
        </w:rPr>
        <w:t xml:space="preserve"> </w:t>
      </w:r>
      <w:r w:rsidR="001524BE">
        <w:rPr>
          <w:b w:val="0"/>
          <w:sz w:val="24"/>
        </w:rPr>
        <w:t xml:space="preserve">Cell </w:t>
      </w:r>
      <w:r w:rsidR="000935D0">
        <w:rPr>
          <w:b w:val="0"/>
          <w:sz w:val="24"/>
        </w:rPr>
        <w:t>C</w:t>
      </w:r>
      <w:r w:rsidR="001524BE">
        <w:rPr>
          <w:b w:val="0"/>
          <w:sz w:val="24"/>
        </w:rPr>
        <w:t>onfiguration</w:t>
      </w:r>
    </w:p>
    <w:p w14:paraId="287171D2" w14:textId="54592940" w:rsidR="007317C8" w:rsidRDefault="007317C8" w:rsidP="00B42F6E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Based on the results in FR1 and FR2 respectively in </w:t>
      </w:r>
      <w:r w:rsidRPr="00A904E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Table </w:t>
      </w:r>
      <w:r w:rsidR="00105E27" w:rsidRPr="00A904E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fldChar w:fldCharType="begin"/>
      </w:r>
      <w:r w:rsidR="00105E27" w:rsidRPr="00A904E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instrText xml:space="preserve"> STYLEREF 2 \s </w:instrText>
      </w:r>
      <w:r w:rsidR="00105E27" w:rsidRPr="00A904E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fldChar w:fldCharType="separate"/>
      </w:r>
      <w:r w:rsidR="00105E27" w:rsidRPr="00A904E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2.</w:t>
      </w:r>
      <w:r w:rsidR="00105E27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1</w:t>
      </w:r>
      <w:r w:rsidR="00105E27" w:rsidRPr="00A904E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fldChar w:fldCharType="end"/>
      </w:r>
      <w:r w:rsidRPr="00A904E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noBreakHyphen/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2</w:t>
      </w:r>
      <w:r w:rsidRPr="00A904E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</w:t>
      </w:r>
      <w:r w:rsidRPr="00A904E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Table </w:t>
      </w:r>
      <w:r w:rsidR="00105E27" w:rsidRPr="00A904E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fldChar w:fldCharType="begin"/>
      </w:r>
      <w:r w:rsidR="00105E27" w:rsidRPr="00A904E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instrText xml:space="preserve"> STYLEREF 2 \s </w:instrText>
      </w:r>
      <w:r w:rsidR="00105E27" w:rsidRPr="00A904E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fldChar w:fldCharType="separate"/>
      </w:r>
      <w:r w:rsidR="00105E27" w:rsidRPr="00A904E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2.</w:t>
      </w:r>
      <w:r w:rsidR="00105E27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2</w:t>
      </w:r>
      <w:r w:rsidR="00105E27" w:rsidRPr="00A904E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fldChar w:fldCharType="end"/>
      </w:r>
      <w:r w:rsidRPr="00A904E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noBreakHyphen/>
      </w:r>
      <w:r w:rsidR="00105E27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2</w:t>
      </w:r>
      <w:r w:rsidR="00885496">
        <w:rPr>
          <w:rFonts w:ascii="Times New Roman" w:hAnsi="Times New Roman" w:cs="Times New Roman"/>
          <w:kern w:val="0"/>
          <w:sz w:val="20"/>
          <w:szCs w:val="20"/>
          <w:lang w:val="en-GB"/>
        </w:rPr>
        <w:t>, it can be observed that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variation in generalization performance between GC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and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Baseline are similar. </w:t>
      </w:r>
      <w:r w:rsidR="006D0AD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6D0AD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ince </w:t>
      </w:r>
      <w:r w:rsidR="008D2068" w:rsidRPr="008D206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PW length </w:t>
      </w:r>
      <w:r w:rsidR="008D206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of </w:t>
      </w:r>
      <w:r w:rsidR="008D2068" w:rsidRPr="008D2068">
        <w:rPr>
          <w:rFonts w:ascii="Times New Roman" w:hAnsi="Times New Roman" w:cs="Times New Roman"/>
          <w:kern w:val="0"/>
          <w:sz w:val="20"/>
          <w:szCs w:val="20"/>
          <w:lang w:val="en-GB"/>
        </w:rPr>
        <w:t>FR2 for Case A is</w:t>
      </w:r>
      <w:r w:rsidR="008D206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8D2068" w:rsidRPr="008D2068">
        <w:rPr>
          <w:rFonts w:ascii="Times New Roman" w:hAnsi="Times New Roman" w:cs="Times New Roman"/>
          <w:kern w:val="0"/>
          <w:sz w:val="20"/>
          <w:szCs w:val="20"/>
          <w:lang w:val="en-GB"/>
        </w:rPr>
        <w:t>longer leading to decreased prediction accuracy</w:t>
      </w:r>
      <w:r w:rsidR="008D206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to </w:t>
      </w:r>
      <w:r w:rsidR="008D2068" w:rsidRPr="008D2068">
        <w:rPr>
          <w:rFonts w:ascii="Times New Roman" w:hAnsi="Times New Roman" w:cs="Times New Roman"/>
          <w:kern w:val="0"/>
          <w:sz w:val="20"/>
          <w:szCs w:val="20"/>
          <w:lang w:val="en-GB"/>
        </w:rPr>
        <w:t>better to illustrate the impact of configuration on generalization</w:t>
      </w:r>
      <w:r w:rsidR="008D2068">
        <w:rPr>
          <w:rFonts w:ascii="Times New Roman" w:hAnsi="Times New Roman" w:cs="Times New Roman"/>
          <w:kern w:val="0"/>
          <w:sz w:val="20"/>
          <w:szCs w:val="20"/>
          <w:lang w:val="en-GB"/>
        </w:rPr>
        <w:t>, FR2 is selected for analysis.</w:t>
      </w:r>
      <w:r w:rsidR="00CD0DC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59896AEF" w14:textId="7B905483" w:rsidR="0078567E" w:rsidRPr="00215823" w:rsidRDefault="00770CD1" w:rsidP="0078567E">
      <w:pPr>
        <w:adjustRightInd w:val="0"/>
        <w:snapToGrid w:val="0"/>
        <w:spacing w:before="120" w:after="120" w:line="312" w:lineRule="auto"/>
        <w:rPr>
          <w:rFonts w:ascii="Times New Roman" w:eastAsia="MS Mincho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>In this section,</w:t>
      </w:r>
      <w:r w:rsidR="00CD0DC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B42F6E">
        <w:rPr>
          <w:rFonts w:ascii="Times New Roman" w:hAnsi="Times New Roman" w:cs="Times New Roman"/>
          <w:kern w:val="0"/>
          <w:sz w:val="20"/>
          <w:szCs w:val="20"/>
          <w:lang w:val="en-GB"/>
        </w:rPr>
        <w:t>we illustrate the generalization cases of Dimension 1 and Dimension 2 towards different cell configurations for GC#1</w:t>
      </w:r>
      <w:r w:rsidR="0078567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where two dimensions are demonstrated </w:t>
      </w:r>
      <w:r w:rsidR="0078567E" w:rsidRPr="00215823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in </w:t>
      </w:r>
      <w:r w:rsidR="0078567E" w:rsidRPr="00215823">
        <w:rPr>
          <w:rFonts w:ascii="Times New Roman" w:eastAsia="MS Mincho" w:hAnsi="Times New Roman" w:cs="Times New Roman"/>
          <w:b/>
          <w:kern w:val="0"/>
          <w:sz w:val="20"/>
          <w:szCs w:val="24"/>
        </w:rPr>
        <w:t>Table 2.</w:t>
      </w:r>
      <w:r w:rsidR="002B364D">
        <w:rPr>
          <w:rFonts w:ascii="Times New Roman" w:eastAsia="MS Mincho" w:hAnsi="Times New Roman" w:cs="Times New Roman"/>
          <w:b/>
          <w:kern w:val="0"/>
          <w:sz w:val="20"/>
          <w:szCs w:val="24"/>
        </w:rPr>
        <w:t>3</w:t>
      </w:r>
      <w:r w:rsidR="0078567E" w:rsidRPr="00215823">
        <w:rPr>
          <w:rFonts w:ascii="Times New Roman" w:eastAsia="MS Mincho" w:hAnsi="Times New Roman" w:cs="Times New Roman"/>
          <w:b/>
          <w:kern w:val="0"/>
          <w:sz w:val="20"/>
          <w:szCs w:val="24"/>
        </w:rPr>
        <w:t>-1</w:t>
      </w:r>
      <w:r w:rsidR="0078567E" w:rsidRPr="00215823">
        <w:rPr>
          <w:rFonts w:ascii="Times New Roman" w:eastAsia="MS Mincho" w:hAnsi="Times New Roman" w:cs="Times New Roman"/>
          <w:kern w:val="0"/>
          <w:sz w:val="20"/>
          <w:szCs w:val="24"/>
        </w:rPr>
        <w:t>:</w:t>
      </w:r>
    </w:p>
    <w:p w14:paraId="07D8398E" w14:textId="46F62DBD" w:rsidR="0078567E" w:rsidRPr="00186C68" w:rsidRDefault="0078567E" w:rsidP="0078567E">
      <w:pPr>
        <w:jc w:val="center"/>
        <w:rPr>
          <w:rFonts w:ascii="Arial" w:hAnsi="Arial" w:cs="Arial"/>
          <w:b/>
          <w:kern w:val="0"/>
          <w:sz w:val="20"/>
          <w:szCs w:val="24"/>
        </w:rPr>
      </w:pPr>
      <w:r w:rsidRPr="00186C68">
        <w:rPr>
          <w:rFonts w:ascii="Arial" w:hAnsi="Arial" w:cs="Arial"/>
          <w:b/>
          <w:kern w:val="0"/>
          <w:sz w:val="20"/>
          <w:szCs w:val="24"/>
        </w:rPr>
        <w:t>Table 2.</w:t>
      </w:r>
      <w:r w:rsidR="0007728B">
        <w:rPr>
          <w:rFonts w:ascii="Arial" w:hAnsi="Arial" w:cs="Arial"/>
          <w:b/>
          <w:kern w:val="0"/>
          <w:sz w:val="20"/>
          <w:szCs w:val="24"/>
        </w:rPr>
        <w:t>3</w:t>
      </w:r>
      <w:r w:rsidRPr="00186C68">
        <w:rPr>
          <w:rFonts w:ascii="Arial" w:hAnsi="Arial" w:cs="Arial"/>
          <w:b/>
          <w:kern w:val="0"/>
          <w:sz w:val="20"/>
          <w:szCs w:val="24"/>
        </w:rPr>
        <w:t>-1</w:t>
      </w:r>
      <w:r>
        <w:rPr>
          <w:rFonts w:ascii="Arial" w:hAnsi="Arial" w:cs="Arial"/>
          <w:b/>
          <w:kern w:val="0"/>
          <w:sz w:val="20"/>
          <w:szCs w:val="24"/>
        </w:rPr>
        <w:t>: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 </w:t>
      </w:r>
      <w:r>
        <w:rPr>
          <w:rFonts w:ascii="Arial" w:hAnsi="Arial" w:cs="Arial"/>
          <w:b/>
          <w:kern w:val="0"/>
          <w:sz w:val="20"/>
          <w:szCs w:val="24"/>
        </w:rPr>
        <w:t>T</w:t>
      </w:r>
      <w:r w:rsidRPr="00186C68">
        <w:rPr>
          <w:rFonts w:ascii="Arial" w:hAnsi="Arial" w:cs="Arial"/>
          <w:b/>
          <w:kern w:val="0"/>
          <w:sz w:val="20"/>
          <w:szCs w:val="24"/>
        </w:rPr>
        <w:t xml:space="preserve">wo </w:t>
      </w:r>
      <w:r>
        <w:rPr>
          <w:rFonts w:ascii="Arial" w:hAnsi="Arial" w:cs="Arial"/>
          <w:b/>
          <w:kern w:val="0"/>
          <w:sz w:val="20"/>
          <w:szCs w:val="24"/>
        </w:rPr>
        <w:t>dimension</w:t>
      </w:r>
      <w:r w:rsidRPr="00186C68">
        <w:rPr>
          <w:rFonts w:ascii="Arial" w:hAnsi="Arial" w:cs="Arial"/>
          <w:b/>
          <w:kern w:val="0"/>
          <w:sz w:val="20"/>
          <w:szCs w:val="24"/>
        </w:rPr>
        <w:t>s of model generalization study</w:t>
      </w:r>
      <w:r>
        <w:rPr>
          <w:rFonts w:ascii="Arial" w:hAnsi="Arial" w:cs="Arial"/>
          <w:b/>
          <w:kern w:val="0"/>
          <w:sz w:val="20"/>
          <w:szCs w:val="24"/>
        </w:rPr>
        <w:t xml:space="preserve"> on GC#1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3685"/>
        <w:gridCol w:w="3776"/>
      </w:tblGrid>
      <w:tr w:rsidR="0078567E" w14:paraId="5019DEF4" w14:textId="77777777" w:rsidTr="00ED5696">
        <w:tc>
          <w:tcPr>
            <w:tcW w:w="1555" w:type="dxa"/>
          </w:tcPr>
          <w:p w14:paraId="0D24B130" w14:textId="77777777" w:rsidR="0078567E" w:rsidRDefault="0078567E" w:rsidP="00ED5696">
            <w:pPr>
              <w:adjustRightInd w:val="0"/>
              <w:snapToGrid w:val="0"/>
              <w:spacing w:beforeLines="50" w:before="156" w:afterLines="50" w:after="156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</w:p>
        </w:tc>
        <w:tc>
          <w:tcPr>
            <w:tcW w:w="3685" w:type="dxa"/>
          </w:tcPr>
          <w:p w14:paraId="53AE458B" w14:textId="77777777" w:rsidR="0078567E" w:rsidRPr="00FC72E3" w:rsidRDefault="0078567E" w:rsidP="00ED5696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4"/>
              </w:rPr>
            </w:pPr>
            <w:r w:rsidRPr="00FC72E3">
              <w:rPr>
                <w:rFonts w:ascii="Times New Roman" w:hAnsi="Times New Roman" w:cs="Times New Roman"/>
                <w:b/>
                <w:bCs/>
                <w:kern w:val="0"/>
                <w:sz w:val="20"/>
                <w:szCs w:val="24"/>
              </w:rPr>
              <w:t>Model generalization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4"/>
              </w:rPr>
              <w:t xml:space="preserve"> study D</w:t>
            </w:r>
            <w:r>
              <w:rPr>
                <w:rFonts w:ascii="Times New Roman" w:hAnsi="Times New Roman" w:cs="Times New Roman" w:hint="eastAsia"/>
                <w:b/>
                <w:bCs/>
                <w:kern w:val="0"/>
                <w:sz w:val="20"/>
                <w:szCs w:val="24"/>
              </w:rPr>
              <w:t>imension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4"/>
              </w:rPr>
              <w:t xml:space="preserve"> 1</w:t>
            </w:r>
          </w:p>
        </w:tc>
        <w:tc>
          <w:tcPr>
            <w:tcW w:w="3776" w:type="dxa"/>
          </w:tcPr>
          <w:p w14:paraId="5FAECDCB" w14:textId="77777777" w:rsidR="0078567E" w:rsidRPr="00FC72E3" w:rsidRDefault="0078567E" w:rsidP="00ED5696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4"/>
              </w:rPr>
            </w:pPr>
            <w:r w:rsidRPr="00FC72E3">
              <w:rPr>
                <w:rFonts w:ascii="Times New Roman" w:hAnsi="Times New Roman" w:cs="Times New Roman"/>
                <w:b/>
                <w:bCs/>
                <w:kern w:val="0"/>
                <w:sz w:val="20"/>
                <w:szCs w:val="24"/>
              </w:rPr>
              <w:t xml:space="preserve">Model 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4"/>
              </w:rPr>
              <w:t>generalization study Dimension 2</w:t>
            </w:r>
          </w:p>
        </w:tc>
      </w:tr>
      <w:tr w:rsidR="0078567E" w14:paraId="3E32B091" w14:textId="77777777" w:rsidTr="00ED5696">
        <w:tc>
          <w:tcPr>
            <w:tcW w:w="1555" w:type="dxa"/>
            <w:vAlign w:val="center"/>
          </w:tcPr>
          <w:p w14:paraId="0B8B1A4C" w14:textId="77777777" w:rsidR="0078567E" w:rsidRDefault="0078567E" w:rsidP="00ED569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>Training dataset</w:t>
            </w:r>
          </w:p>
        </w:tc>
        <w:tc>
          <w:tcPr>
            <w:tcW w:w="3685" w:type="dxa"/>
          </w:tcPr>
          <w:p w14:paraId="727C9F69" w14:textId="77777777" w:rsidR="0078567E" w:rsidRPr="00FC72E3" w:rsidRDefault="0078567E" w:rsidP="00ED5696">
            <w:pPr>
              <w:adjustRightInd w:val="0"/>
              <w:snapToGrid w:val="0"/>
              <w:spacing w:beforeLines="50" w:before="156" w:afterLines="50" w:after="156"/>
            </w:pP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>Training datasets from multiple</w:t>
            </w:r>
            <w:r>
              <w:rPr>
                <w:rFonts w:hint="eastAsia"/>
              </w:rPr>
              <w:t xml:space="preserve"> </w:t>
            </w:r>
            <w:r w:rsidRPr="00FC72E3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configurations</w:t>
            </w:r>
          </w:p>
        </w:tc>
        <w:tc>
          <w:tcPr>
            <w:tcW w:w="3776" w:type="dxa"/>
          </w:tcPr>
          <w:p w14:paraId="31FC7C20" w14:textId="77777777" w:rsidR="0078567E" w:rsidRDefault="0078567E" w:rsidP="00ED5696">
            <w:pPr>
              <w:adjustRightInd w:val="0"/>
              <w:snapToGrid w:val="0"/>
              <w:spacing w:beforeLines="50" w:before="156" w:afterLines="50" w:after="156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>Training</w:t>
            </w:r>
            <w:r w:rsidDel="00EE1346">
              <w:rPr>
                <w:rFonts w:ascii="Times New Roman" w:hAnsi="Times New Roman" w:cs="Times New Roman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>dataset from a single</w:t>
            </w:r>
            <w:r>
              <w:rPr>
                <w:rFonts w:hint="eastAsia"/>
              </w:rPr>
              <w:t xml:space="preserve"> </w:t>
            </w:r>
            <w:r w:rsidRPr="00FC72E3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configuration</w:t>
            </w:r>
          </w:p>
        </w:tc>
      </w:tr>
      <w:tr w:rsidR="0078567E" w14:paraId="0FF3F96D" w14:textId="77777777" w:rsidTr="00ED5696">
        <w:trPr>
          <w:trHeight w:val="285"/>
        </w:trPr>
        <w:tc>
          <w:tcPr>
            <w:tcW w:w="1555" w:type="dxa"/>
            <w:vAlign w:val="center"/>
          </w:tcPr>
          <w:p w14:paraId="39AC7574" w14:textId="77777777" w:rsidR="0078567E" w:rsidRPr="00FC72E3" w:rsidRDefault="0078567E" w:rsidP="00ED569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>Testing dataset</w:t>
            </w:r>
          </w:p>
        </w:tc>
        <w:tc>
          <w:tcPr>
            <w:tcW w:w="3685" w:type="dxa"/>
          </w:tcPr>
          <w:p w14:paraId="2822C79F" w14:textId="77777777" w:rsidR="0078567E" w:rsidRDefault="0078567E" w:rsidP="00ED5696">
            <w:pPr>
              <w:adjustRightInd w:val="0"/>
              <w:snapToGrid w:val="0"/>
              <w:spacing w:beforeLines="50" w:before="156" w:afterLines="50" w:after="156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 xml:space="preserve">Testing dataset from a single </w:t>
            </w:r>
            <w:r w:rsidRPr="00FC72E3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configuration</w:t>
            </w:r>
          </w:p>
        </w:tc>
        <w:tc>
          <w:tcPr>
            <w:tcW w:w="3776" w:type="dxa"/>
          </w:tcPr>
          <w:p w14:paraId="5950E87D" w14:textId="77777777" w:rsidR="0078567E" w:rsidRDefault="0078567E" w:rsidP="00ED5696">
            <w:pPr>
              <w:adjustRightInd w:val="0"/>
              <w:snapToGrid w:val="0"/>
              <w:spacing w:beforeLines="50" w:before="156" w:afterLines="50" w:after="156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>Testing</w:t>
            </w:r>
            <w:r w:rsidDel="00EE1346">
              <w:rPr>
                <w:rFonts w:ascii="Times New Roman" w:hAnsi="Times New Roman" w:cs="Times New Roman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</w:rPr>
              <w:t xml:space="preserve">datasets from multiple </w:t>
            </w:r>
            <w:r w:rsidRPr="00FC72E3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configurations</w:t>
            </w:r>
          </w:p>
        </w:tc>
      </w:tr>
    </w:tbl>
    <w:p w14:paraId="4ABAA47B" w14:textId="1DB4814C" w:rsidR="00B42F6E" w:rsidRPr="004107BA" w:rsidRDefault="00B42F6E" w:rsidP="00B42F6E">
      <w:pPr>
        <w:rPr>
          <w:rFonts w:ascii="Arial" w:hAnsi="Arial" w:cs="Arial"/>
          <w:i/>
          <w:kern w:val="0"/>
          <w:sz w:val="20"/>
          <w:szCs w:val="20"/>
          <w:u w:val="single"/>
          <w:lang w:val="en-GB"/>
        </w:rPr>
      </w:pPr>
      <w:r w:rsidRPr="0046491F">
        <w:rPr>
          <w:rFonts w:ascii="Arial" w:hAnsi="Arial" w:cs="Arial"/>
          <w:i/>
          <w:kern w:val="0"/>
          <w:sz w:val="20"/>
          <w:szCs w:val="20"/>
          <w:u w:val="single"/>
          <w:lang w:val="en-GB"/>
        </w:rPr>
        <w:t xml:space="preserve">Dimension 1 of GC#1: model trained in </w:t>
      </w:r>
      <w:r w:rsidRPr="004107BA">
        <w:rPr>
          <w:rFonts w:ascii="Arial" w:hAnsi="Arial" w:cs="Arial"/>
          <w:i/>
          <w:kern w:val="0"/>
          <w:sz w:val="20"/>
          <w:szCs w:val="20"/>
          <w:u w:val="single"/>
          <w:lang w:val="en-GB"/>
        </w:rPr>
        <w:t>different configurations and tested in the same configuration</w:t>
      </w:r>
    </w:p>
    <w:p w14:paraId="7544F1B9" w14:textId="75D8499F" w:rsidR="00B42F6E" w:rsidRDefault="00B42F6E" w:rsidP="00B42F6E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he g</w:t>
      </w:r>
      <w:r w:rsidRPr="007D012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eneralization cases of Dimension 1 for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cell configuration is described in </w:t>
      </w:r>
      <w:r w:rsidR="00DB03F4" w:rsidRPr="00DB03F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Table </w:t>
      </w:r>
      <w:r w:rsidR="00DB03F4" w:rsidRPr="00DB03F4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begin"/>
      </w:r>
      <w:r w:rsidR="00DB03F4" w:rsidRPr="00DB03F4">
        <w:rPr>
          <w:rFonts w:ascii="Times New Roman" w:hAnsi="Times New Roman" w:cs="Times New Roman"/>
          <w:kern w:val="0"/>
          <w:sz w:val="20"/>
          <w:szCs w:val="20"/>
          <w:lang w:val="en-GB"/>
        </w:rPr>
        <w:instrText xml:space="preserve"> STYLEREF 2 \s </w:instrText>
      </w:r>
      <w:r w:rsidR="00DB03F4" w:rsidRPr="00DB03F4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separate"/>
      </w:r>
      <w:r w:rsidR="00DB03F4" w:rsidRPr="00DB03F4">
        <w:rPr>
          <w:rFonts w:ascii="Times New Roman" w:hAnsi="Times New Roman" w:cs="Times New Roman"/>
          <w:kern w:val="0"/>
          <w:sz w:val="20"/>
          <w:szCs w:val="20"/>
          <w:lang w:val="en-GB"/>
        </w:rPr>
        <w:t>2.3</w:t>
      </w:r>
      <w:r w:rsidR="00DB03F4" w:rsidRPr="00DB03F4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end"/>
      </w:r>
      <w:r w:rsidR="00DB03F4" w:rsidRPr="00DB03F4">
        <w:rPr>
          <w:rFonts w:ascii="Times New Roman" w:hAnsi="Times New Roman" w:cs="Times New Roman"/>
          <w:kern w:val="0"/>
          <w:sz w:val="20"/>
          <w:szCs w:val="20"/>
          <w:lang w:val="en-GB"/>
        </w:rPr>
        <w:noBreakHyphen/>
        <w:t>2</w:t>
      </w:r>
      <w:r w:rsidRPr="00DB03F4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70FA4DC0" w14:textId="020A84E6" w:rsidR="00B42F6E" w:rsidRPr="003B4FE6" w:rsidRDefault="00B42F6E" w:rsidP="00B42F6E">
      <w:pPr>
        <w:jc w:val="center"/>
        <w:rPr>
          <w:rFonts w:ascii="Arial" w:hAnsi="Arial" w:cs="Arial"/>
          <w:b/>
          <w:kern w:val="0"/>
          <w:sz w:val="20"/>
          <w:szCs w:val="24"/>
        </w:rPr>
      </w:pPr>
      <w:r w:rsidRPr="003E7228">
        <w:rPr>
          <w:rFonts w:ascii="Arial" w:hAnsi="Arial" w:cs="Arial"/>
          <w:b/>
          <w:kern w:val="0"/>
          <w:sz w:val="20"/>
          <w:szCs w:val="24"/>
        </w:rPr>
        <w:t xml:space="preserve">Table </w:t>
      </w:r>
      <w:r w:rsidR="007F1C09">
        <w:rPr>
          <w:rFonts w:ascii="Arial" w:hAnsi="Arial" w:cs="Arial"/>
          <w:b/>
          <w:kern w:val="0"/>
          <w:sz w:val="20"/>
          <w:szCs w:val="24"/>
        </w:rPr>
        <w:fldChar w:fldCharType="begin"/>
      </w:r>
      <w:r w:rsidR="007F1C09">
        <w:rPr>
          <w:rFonts w:ascii="Arial" w:hAnsi="Arial" w:cs="Arial"/>
          <w:b/>
          <w:kern w:val="0"/>
          <w:sz w:val="20"/>
          <w:szCs w:val="24"/>
        </w:rPr>
        <w:instrText xml:space="preserve"> STYLEREF 2 \s </w:instrText>
      </w:r>
      <w:r w:rsidR="007F1C09">
        <w:rPr>
          <w:rFonts w:ascii="Arial" w:hAnsi="Arial" w:cs="Arial"/>
          <w:b/>
          <w:kern w:val="0"/>
          <w:sz w:val="20"/>
          <w:szCs w:val="24"/>
        </w:rPr>
        <w:fldChar w:fldCharType="separate"/>
      </w:r>
      <w:r w:rsidR="007F1C09">
        <w:rPr>
          <w:rFonts w:ascii="Arial" w:hAnsi="Arial" w:cs="Arial"/>
          <w:b/>
          <w:noProof/>
          <w:kern w:val="0"/>
          <w:sz w:val="20"/>
          <w:szCs w:val="24"/>
        </w:rPr>
        <w:t>2.3</w:t>
      </w:r>
      <w:r w:rsidR="007F1C09">
        <w:rPr>
          <w:rFonts w:ascii="Arial" w:hAnsi="Arial" w:cs="Arial"/>
          <w:b/>
          <w:kern w:val="0"/>
          <w:sz w:val="20"/>
          <w:szCs w:val="24"/>
        </w:rPr>
        <w:fldChar w:fldCharType="end"/>
      </w:r>
      <w:r>
        <w:rPr>
          <w:rFonts w:ascii="Arial" w:hAnsi="Arial" w:cs="Arial"/>
          <w:b/>
          <w:kern w:val="0"/>
          <w:sz w:val="20"/>
          <w:szCs w:val="24"/>
        </w:rPr>
        <w:noBreakHyphen/>
      </w:r>
      <w:r w:rsidR="007F1C09">
        <w:rPr>
          <w:rFonts w:ascii="Arial" w:hAnsi="Arial" w:cs="Arial"/>
          <w:b/>
          <w:kern w:val="0"/>
          <w:sz w:val="20"/>
          <w:szCs w:val="24"/>
        </w:rPr>
        <w:t>2</w:t>
      </w:r>
      <w:r w:rsidRPr="00F9711C">
        <w:rPr>
          <w:rFonts w:ascii="Arial" w:hAnsi="Arial" w:cs="Arial"/>
          <w:b/>
          <w:kern w:val="0"/>
          <w:sz w:val="20"/>
          <w:szCs w:val="24"/>
        </w:rPr>
        <w:t xml:space="preserve">: Generalization cases </w:t>
      </w:r>
      <w:r>
        <w:rPr>
          <w:rFonts w:ascii="Arial" w:hAnsi="Arial" w:cs="Arial"/>
          <w:b/>
          <w:kern w:val="0"/>
          <w:sz w:val="20"/>
          <w:szCs w:val="24"/>
        </w:rPr>
        <w:t xml:space="preserve">of Dimension 1 </w:t>
      </w:r>
      <w:r w:rsidRPr="00F9711C">
        <w:rPr>
          <w:rFonts w:ascii="Arial" w:hAnsi="Arial" w:cs="Arial"/>
          <w:b/>
          <w:kern w:val="0"/>
          <w:sz w:val="20"/>
          <w:szCs w:val="24"/>
        </w:rPr>
        <w:t xml:space="preserve">for </w:t>
      </w:r>
      <w:r>
        <w:rPr>
          <w:rFonts w:ascii="Arial" w:hAnsi="Arial" w:cs="Arial"/>
          <w:b/>
          <w:kern w:val="0"/>
          <w:sz w:val="20"/>
          <w:szCs w:val="24"/>
        </w:rPr>
        <w:t>cell configuration</w:t>
      </w:r>
    </w:p>
    <w:tbl>
      <w:tblPr>
        <w:tblStyle w:val="TableGrid41"/>
        <w:tblW w:w="5000" w:type="pct"/>
        <w:jc w:val="center"/>
        <w:tblLook w:val="04A0" w:firstRow="1" w:lastRow="0" w:firstColumn="1" w:lastColumn="0" w:noHBand="0" w:noVBand="1"/>
      </w:tblPr>
      <w:tblGrid>
        <w:gridCol w:w="1271"/>
        <w:gridCol w:w="1985"/>
        <w:gridCol w:w="1984"/>
        <w:gridCol w:w="1843"/>
        <w:gridCol w:w="1933"/>
      </w:tblGrid>
      <w:tr w:rsidR="00B42F6E" w:rsidRPr="003B4FE6" w14:paraId="720F09B9" w14:textId="77777777" w:rsidTr="001966B3">
        <w:trPr>
          <w:jc w:val="center"/>
        </w:trPr>
        <w:tc>
          <w:tcPr>
            <w:tcW w:w="705" w:type="pct"/>
          </w:tcPr>
          <w:p w14:paraId="4D85AF38" w14:textId="77777777" w:rsidR="00B42F6E" w:rsidRPr="003B4FE6" w:rsidRDefault="00B42F6E" w:rsidP="001966B3">
            <w:pPr>
              <w:spacing w:before="40"/>
              <w:rPr>
                <w:rFonts w:ascii="Arial" w:eastAsia="MS Mincho" w:hAnsi="Arial"/>
                <w:szCs w:val="24"/>
              </w:rPr>
            </w:pPr>
          </w:p>
        </w:tc>
        <w:tc>
          <w:tcPr>
            <w:tcW w:w="1101" w:type="pct"/>
          </w:tcPr>
          <w:p w14:paraId="1C9FC38C" w14:textId="77777777" w:rsidR="00B42F6E" w:rsidRPr="003B4FE6" w:rsidRDefault="00B42F6E" w:rsidP="001966B3">
            <w:pPr>
              <w:spacing w:before="40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/>
                <w:szCs w:val="24"/>
              </w:rPr>
              <w:t xml:space="preserve">Training @Dataset: </w:t>
            </w:r>
            <w:proofErr w:type="spellStart"/>
            <w:r>
              <w:rPr>
                <w:rFonts w:ascii="Arial" w:eastAsia="MS Mincho" w:hAnsi="Arial"/>
                <w:szCs w:val="24"/>
              </w:rPr>
              <w:t>UMi</w:t>
            </w:r>
            <w:proofErr w:type="spellEnd"/>
          </w:p>
        </w:tc>
        <w:tc>
          <w:tcPr>
            <w:tcW w:w="1100" w:type="pct"/>
          </w:tcPr>
          <w:p w14:paraId="381DA149" w14:textId="77777777" w:rsidR="00B42F6E" w:rsidRPr="003B4FE6" w:rsidRDefault="00B42F6E" w:rsidP="001966B3">
            <w:pPr>
              <w:spacing w:before="40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/>
                <w:szCs w:val="24"/>
              </w:rPr>
              <w:t xml:space="preserve">Training @Dataset: </w:t>
            </w:r>
            <w:proofErr w:type="spellStart"/>
            <w:r>
              <w:rPr>
                <w:rFonts w:ascii="Arial" w:eastAsia="MS Mincho" w:hAnsi="Arial"/>
                <w:szCs w:val="24"/>
              </w:rPr>
              <w:t>UMa</w:t>
            </w:r>
            <w:proofErr w:type="spellEnd"/>
          </w:p>
        </w:tc>
        <w:tc>
          <w:tcPr>
            <w:tcW w:w="1022" w:type="pct"/>
          </w:tcPr>
          <w:p w14:paraId="63C135AC" w14:textId="77777777" w:rsidR="00B42F6E" w:rsidRDefault="00B42F6E" w:rsidP="001966B3">
            <w:pPr>
              <w:spacing w:before="40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 xml:space="preserve">testing </w:t>
            </w:r>
            <w:r w:rsidRPr="00386866">
              <w:rPr>
                <w:rFonts w:ascii="Arial" w:eastAsia="MS Mincho" w:hAnsi="Arial"/>
                <w:szCs w:val="24"/>
              </w:rPr>
              <w:t>Dataset</w:t>
            </w:r>
          </w:p>
          <w:p w14:paraId="0635049E" w14:textId="77777777" w:rsidR="00B42F6E" w:rsidRPr="003B4FE6" w:rsidRDefault="00B42F6E" w:rsidP="001966B3">
            <w:pPr>
              <w:spacing w:before="40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@UMi</w:t>
            </w:r>
          </w:p>
        </w:tc>
        <w:tc>
          <w:tcPr>
            <w:tcW w:w="1072" w:type="pct"/>
          </w:tcPr>
          <w:p w14:paraId="3AFEE1EA" w14:textId="77777777" w:rsidR="00B42F6E" w:rsidRDefault="00B42F6E" w:rsidP="001966B3">
            <w:pPr>
              <w:spacing w:before="40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Testing</w:t>
            </w:r>
            <w:r w:rsidRPr="00386866">
              <w:rPr>
                <w:rFonts w:ascii="Arial" w:eastAsia="MS Mincho" w:hAnsi="Arial"/>
                <w:szCs w:val="24"/>
              </w:rPr>
              <w:t xml:space="preserve"> Dataset</w:t>
            </w:r>
          </w:p>
          <w:p w14:paraId="5F2D908B" w14:textId="77777777" w:rsidR="00B42F6E" w:rsidRPr="003B4FE6" w:rsidRDefault="00B42F6E" w:rsidP="001966B3">
            <w:pPr>
              <w:spacing w:before="40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@UMa</w:t>
            </w:r>
          </w:p>
        </w:tc>
      </w:tr>
      <w:tr w:rsidR="00B42F6E" w:rsidRPr="003B4FE6" w14:paraId="4A3184DC" w14:textId="77777777" w:rsidTr="001966B3">
        <w:trPr>
          <w:jc w:val="center"/>
        </w:trPr>
        <w:tc>
          <w:tcPr>
            <w:tcW w:w="705" w:type="pct"/>
            <w:shd w:val="clear" w:color="auto" w:fill="FFF2CC" w:themeFill="accent4" w:themeFillTint="33"/>
          </w:tcPr>
          <w:p w14:paraId="45F4E742" w14:textId="77777777" w:rsidR="00B42F6E" w:rsidRPr="003B4FE6" w:rsidRDefault="00B42F6E" w:rsidP="001966B3">
            <w:pPr>
              <w:spacing w:before="40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 w:hint="eastAsia"/>
                <w:szCs w:val="24"/>
              </w:rPr>
              <w:t>B</w:t>
            </w:r>
            <w:r w:rsidRPr="003B4FE6">
              <w:rPr>
                <w:rFonts w:ascii="Arial" w:eastAsia="MS Mincho" w:hAnsi="Arial"/>
                <w:szCs w:val="24"/>
              </w:rPr>
              <w:t>aseline</w:t>
            </w:r>
          </w:p>
        </w:tc>
        <w:tc>
          <w:tcPr>
            <w:tcW w:w="1101" w:type="pct"/>
            <w:shd w:val="clear" w:color="auto" w:fill="FFF2CC" w:themeFill="accent4" w:themeFillTint="33"/>
            <w:vAlign w:val="center"/>
          </w:tcPr>
          <w:p w14:paraId="5F589BED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/>
                <w:szCs w:val="24"/>
              </w:rPr>
              <w:t>Yes</w:t>
            </w:r>
          </w:p>
        </w:tc>
        <w:tc>
          <w:tcPr>
            <w:tcW w:w="1100" w:type="pct"/>
            <w:shd w:val="clear" w:color="auto" w:fill="FFF2CC" w:themeFill="accent4" w:themeFillTint="33"/>
            <w:vAlign w:val="center"/>
          </w:tcPr>
          <w:p w14:paraId="6562C1D7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</w:p>
        </w:tc>
        <w:tc>
          <w:tcPr>
            <w:tcW w:w="1022" w:type="pct"/>
            <w:shd w:val="clear" w:color="auto" w:fill="FFF2CC" w:themeFill="accent4" w:themeFillTint="33"/>
            <w:vAlign w:val="center"/>
          </w:tcPr>
          <w:p w14:paraId="18B340C8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/>
                <w:szCs w:val="24"/>
              </w:rPr>
              <w:t>Yes</w:t>
            </w:r>
          </w:p>
        </w:tc>
        <w:tc>
          <w:tcPr>
            <w:tcW w:w="1072" w:type="pct"/>
            <w:shd w:val="clear" w:color="auto" w:fill="FFF2CC" w:themeFill="accent4" w:themeFillTint="33"/>
            <w:vAlign w:val="center"/>
          </w:tcPr>
          <w:p w14:paraId="2FC8ECCF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</w:p>
        </w:tc>
      </w:tr>
      <w:tr w:rsidR="00B42F6E" w:rsidRPr="003B4FE6" w14:paraId="6CD9FE5F" w14:textId="77777777" w:rsidTr="001966B3">
        <w:trPr>
          <w:jc w:val="center"/>
        </w:trPr>
        <w:tc>
          <w:tcPr>
            <w:tcW w:w="705" w:type="pct"/>
          </w:tcPr>
          <w:p w14:paraId="68C2C695" w14:textId="77777777" w:rsidR="00B42F6E" w:rsidRPr="003B4FE6" w:rsidRDefault="00B42F6E" w:rsidP="001966B3">
            <w:pPr>
              <w:spacing w:before="40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 w:hint="eastAsia"/>
                <w:szCs w:val="24"/>
              </w:rPr>
              <w:t>G</w:t>
            </w:r>
            <w:r w:rsidRPr="003B4FE6">
              <w:rPr>
                <w:rFonts w:ascii="Arial" w:eastAsia="MS Mincho" w:hAnsi="Arial"/>
                <w:szCs w:val="24"/>
              </w:rPr>
              <w:t>C#1</w:t>
            </w:r>
          </w:p>
        </w:tc>
        <w:tc>
          <w:tcPr>
            <w:tcW w:w="1101" w:type="pct"/>
            <w:vAlign w:val="center"/>
          </w:tcPr>
          <w:p w14:paraId="13493A18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</w:p>
        </w:tc>
        <w:tc>
          <w:tcPr>
            <w:tcW w:w="1100" w:type="pct"/>
            <w:vAlign w:val="center"/>
          </w:tcPr>
          <w:p w14:paraId="7B4656C6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/>
                <w:szCs w:val="24"/>
              </w:rPr>
              <w:t>Y</w:t>
            </w:r>
            <w:r w:rsidRPr="003B4FE6">
              <w:rPr>
                <w:rFonts w:ascii="Arial" w:eastAsia="MS Mincho" w:hAnsi="Arial" w:hint="eastAsia"/>
                <w:szCs w:val="24"/>
              </w:rPr>
              <w:t>es</w:t>
            </w:r>
          </w:p>
        </w:tc>
        <w:tc>
          <w:tcPr>
            <w:tcW w:w="1022" w:type="pct"/>
            <w:vAlign w:val="center"/>
          </w:tcPr>
          <w:p w14:paraId="547BE2A3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/>
                <w:szCs w:val="24"/>
              </w:rPr>
              <w:t>Y</w:t>
            </w:r>
            <w:r w:rsidRPr="003B4FE6">
              <w:rPr>
                <w:rFonts w:ascii="Arial" w:eastAsia="MS Mincho" w:hAnsi="Arial" w:hint="eastAsia"/>
                <w:szCs w:val="24"/>
              </w:rPr>
              <w:t>es</w:t>
            </w:r>
          </w:p>
        </w:tc>
        <w:tc>
          <w:tcPr>
            <w:tcW w:w="1072" w:type="pct"/>
            <w:vAlign w:val="center"/>
          </w:tcPr>
          <w:p w14:paraId="2FB27908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</w:p>
        </w:tc>
      </w:tr>
      <w:tr w:rsidR="00B42F6E" w:rsidRPr="003B4FE6" w14:paraId="2D2F70D4" w14:textId="77777777" w:rsidTr="001966B3">
        <w:trPr>
          <w:jc w:val="center"/>
        </w:trPr>
        <w:tc>
          <w:tcPr>
            <w:tcW w:w="705" w:type="pct"/>
          </w:tcPr>
          <w:p w14:paraId="020073E2" w14:textId="77777777" w:rsidR="00B42F6E" w:rsidRPr="003B4FE6" w:rsidRDefault="00B42F6E" w:rsidP="001966B3">
            <w:pPr>
              <w:spacing w:before="40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 w:hint="eastAsia"/>
                <w:szCs w:val="24"/>
              </w:rPr>
              <w:t>G</w:t>
            </w:r>
            <w:r w:rsidRPr="003B4FE6">
              <w:rPr>
                <w:rFonts w:ascii="Arial" w:eastAsia="MS Mincho" w:hAnsi="Arial"/>
                <w:szCs w:val="24"/>
              </w:rPr>
              <w:t>C#2</w:t>
            </w:r>
          </w:p>
        </w:tc>
        <w:tc>
          <w:tcPr>
            <w:tcW w:w="1101" w:type="pct"/>
            <w:vAlign w:val="center"/>
          </w:tcPr>
          <w:p w14:paraId="666A51D5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/>
                <w:szCs w:val="24"/>
              </w:rPr>
              <w:t>Yes</w:t>
            </w:r>
          </w:p>
        </w:tc>
        <w:tc>
          <w:tcPr>
            <w:tcW w:w="1100" w:type="pct"/>
            <w:vAlign w:val="center"/>
          </w:tcPr>
          <w:p w14:paraId="17D24315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/>
                <w:szCs w:val="24"/>
              </w:rPr>
              <w:t>Yes</w:t>
            </w:r>
          </w:p>
        </w:tc>
        <w:tc>
          <w:tcPr>
            <w:tcW w:w="1022" w:type="pct"/>
            <w:vAlign w:val="center"/>
          </w:tcPr>
          <w:p w14:paraId="786439EB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/>
                <w:szCs w:val="24"/>
              </w:rPr>
              <w:t>Yes</w:t>
            </w:r>
          </w:p>
        </w:tc>
        <w:tc>
          <w:tcPr>
            <w:tcW w:w="1072" w:type="pct"/>
            <w:vAlign w:val="center"/>
          </w:tcPr>
          <w:p w14:paraId="380EDC8A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</w:p>
        </w:tc>
      </w:tr>
      <w:tr w:rsidR="00B42F6E" w:rsidRPr="003B4FE6" w14:paraId="1EA53C15" w14:textId="77777777" w:rsidTr="001966B3">
        <w:trPr>
          <w:jc w:val="center"/>
        </w:trPr>
        <w:tc>
          <w:tcPr>
            <w:tcW w:w="705" w:type="pct"/>
            <w:shd w:val="clear" w:color="auto" w:fill="FFF2CC" w:themeFill="accent4" w:themeFillTint="33"/>
          </w:tcPr>
          <w:p w14:paraId="10082E90" w14:textId="77777777" w:rsidR="00B42F6E" w:rsidRPr="003B4FE6" w:rsidRDefault="00B42F6E" w:rsidP="001966B3">
            <w:pPr>
              <w:spacing w:before="40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 w:hint="eastAsia"/>
                <w:szCs w:val="24"/>
              </w:rPr>
              <w:t>B</w:t>
            </w:r>
            <w:r w:rsidRPr="003B4FE6">
              <w:rPr>
                <w:rFonts w:ascii="Arial" w:eastAsia="MS Mincho" w:hAnsi="Arial"/>
                <w:szCs w:val="24"/>
              </w:rPr>
              <w:t>aseline</w:t>
            </w:r>
          </w:p>
        </w:tc>
        <w:tc>
          <w:tcPr>
            <w:tcW w:w="1101" w:type="pct"/>
            <w:shd w:val="clear" w:color="auto" w:fill="FFF2CC" w:themeFill="accent4" w:themeFillTint="33"/>
            <w:vAlign w:val="center"/>
          </w:tcPr>
          <w:p w14:paraId="24EF10F9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</w:p>
        </w:tc>
        <w:tc>
          <w:tcPr>
            <w:tcW w:w="1100" w:type="pct"/>
            <w:shd w:val="clear" w:color="auto" w:fill="FFF2CC" w:themeFill="accent4" w:themeFillTint="33"/>
            <w:vAlign w:val="center"/>
          </w:tcPr>
          <w:p w14:paraId="026ADEF4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 w:hint="eastAsia"/>
                <w:szCs w:val="24"/>
              </w:rPr>
              <w:t>Y</w:t>
            </w:r>
            <w:r w:rsidRPr="003B4FE6">
              <w:rPr>
                <w:rFonts w:ascii="Arial" w:eastAsia="MS Mincho" w:hAnsi="Arial"/>
                <w:szCs w:val="24"/>
              </w:rPr>
              <w:t>es</w:t>
            </w:r>
          </w:p>
        </w:tc>
        <w:tc>
          <w:tcPr>
            <w:tcW w:w="1022" w:type="pct"/>
            <w:shd w:val="clear" w:color="auto" w:fill="FFF2CC" w:themeFill="accent4" w:themeFillTint="33"/>
            <w:vAlign w:val="center"/>
          </w:tcPr>
          <w:p w14:paraId="58F7D67C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</w:p>
        </w:tc>
        <w:tc>
          <w:tcPr>
            <w:tcW w:w="1072" w:type="pct"/>
            <w:shd w:val="clear" w:color="auto" w:fill="FFF2CC" w:themeFill="accent4" w:themeFillTint="33"/>
            <w:vAlign w:val="center"/>
          </w:tcPr>
          <w:p w14:paraId="36EC3475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 w:hint="eastAsia"/>
                <w:szCs w:val="24"/>
              </w:rPr>
              <w:t>Y</w:t>
            </w:r>
            <w:r w:rsidRPr="003B4FE6">
              <w:rPr>
                <w:rFonts w:ascii="Arial" w:eastAsia="MS Mincho" w:hAnsi="Arial"/>
                <w:szCs w:val="24"/>
              </w:rPr>
              <w:t>es</w:t>
            </w:r>
          </w:p>
        </w:tc>
      </w:tr>
      <w:tr w:rsidR="00B42F6E" w:rsidRPr="003B4FE6" w14:paraId="40BB91AE" w14:textId="77777777" w:rsidTr="001966B3">
        <w:trPr>
          <w:jc w:val="center"/>
        </w:trPr>
        <w:tc>
          <w:tcPr>
            <w:tcW w:w="705" w:type="pct"/>
          </w:tcPr>
          <w:p w14:paraId="43FEA15C" w14:textId="77777777" w:rsidR="00B42F6E" w:rsidRPr="003B4FE6" w:rsidRDefault="00B42F6E" w:rsidP="001966B3">
            <w:pPr>
              <w:spacing w:before="40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 w:hint="eastAsia"/>
                <w:szCs w:val="24"/>
              </w:rPr>
              <w:t>G</w:t>
            </w:r>
            <w:r w:rsidRPr="003B4FE6">
              <w:rPr>
                <w:rFonts w:ascii="Arial" w:eastAsia="MS Mincho" w:hAnsi="Arial"/>
                <w:szCs w:val="24"/>
              </w:rPr>
              <w:t>C#1</w:t>
            </w:r>
          </w:p>
        </w:tc>
        <w:tc>
          <w:tcPr>
            <w:tcW w:w="1101" w:type="pct"/>
            <w:vAlign w:val="center"/>
          </w:tcPr>
          <w:p w14:paraId="1A8114F3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/>
                <w:szCs w:val="24"/>
              </w:rPr>
              <w:t>Y</w:t>
            </w:r>
            <w:r w:rsidRPr="003B4FE6">
              <w:rPr>
                <w:rFonts w:ascii="Arial" w:eastAsia="MS Mincho" w:hAnsi="Arial" w:hint="eastAsia"/>
                <w:szCs w:val="24"/>
              </w:rPr>
              <w:t>es</w:t>
            </w:r>
          </w:p>
        </w:tc>
        <w:tc>
          <w:tcPr>
            <w:tcW w:w="1100" w:type="pct"/>
            <w:vAlign w:val="center"/>
          </w:tcPr>
          <w:p w14:paraId="650D6F8A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</w:p>
        </w:tc>
        <w:tc>
          <w:tcPr>
            <w:tcW w:w="1022" w:type="pct"/>
            <w:vAlign w:val="center"/>
          </w:tcPr>
          <w:p w14:paraId="4F7CE2FD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</w:p>
        </w:tc>
        <w:tc>
          <w:tcPr>
            <w:tcW w:w="1072" w:type="pct"/>
            <w:vAlign w:val="center"/>
          </w:tcPr>
          <w:p w14:paraId="051CE64C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/>
                <w:szCs w:val="24"/>
              </w:rPr>
              <w:t>Y</w:t>
            </w:r>
            <w:r w:rsidRPr="003B4FE6">
              <w:rPr>
                <w:rFonts w:ascii="Arial" w:eastAsia="MS Mincho" w:hAnsi="Arial" w:hint="eastAsia"/>
                <w:szCs w:val="24"/>
              </w:rPr>
              <w:t>es</w:t>
            </w:r>
          </w:p>
        </w:tc>
      </w:tr>
      <w:tr w:rsidR="00B42F6E" w:rsidRPr="003B4FE6" w14:paraId="4155FF8A" w14:textId="77777777" w:rsidTr="001966B3">
        <w:trPr>
          <w:jc w:val="center"/>
        </w:trPr>
        <w:tc>
          <w:tcPr>
            <w:tcW w:w="705" w:type="pct"/>
          </w:tcPr>
          <w:p w14:paraId="76D09028" w14:textId="77777777" w:rsidR="00B42F6E" w:rsidRPr="003B4FE6" w:rsidRDefault="00B42F6E" w:rsidP="001966B3">
            <w:pPr>
              <w:spacing w:before="40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 w:hint="eastAsia"/>
                <w:szCs w:val="24"/>
              </w:rPr>
              <w:t>G</w:t>
            </w:r>
            <w:r w:rsidRPr="003B4FE6">
              <w:rPr>
                <w:rFonts w:ascii="Arial" w:eastAsia="MS Mincho" w:hAnsi="Arial"/>
                <w:szCs w:val="24"/>
              </w:rPr>
              <w:t>C#2</w:t>
            </w:r>
          </w:p>
        </w:tc>
        <w:tc>
          <w:tcPr>
            <w:tcW w:w="1101" w:type="pct"/>
            <w:vAlign w:val="center"/>
          </w:tcPr>
          <w:p w14:paraId="3A374777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/>
                <w:szCs w:val="24"/>
              </w:rPr>
              <w:t>Yes</w:t>
            </w:r>
          </w:p>
        </w:tc>
        <w:tc>
          <w:tcPr>
            <w:tcW w:w="1100" w:type="pct"/>
            <w:vAlign w:val="center"/>
          </w:tcPr>
          <w:p w14:paraId="75BD80A9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/>
                <w:szCs w:val="24"/>
              </w:rPr>
              <w:t>Yes</w:t>
            </w:r>
          </w:p>
        </w:tc>
        <w:tc>
          <w:tcPr>
            <w:tcW w:w="1022" w:type="pct"/>
            <w:vAlign w:val="center"/>
          </w:tcPr>
          <w:p w14:paraId="01FDCAD6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</w:p>
        </w:tc>
        <w:tc>
          <w:tcPr>
            <w:tcW w:w="1072" w:type="pct"/>
            <w:vAlign w:val="center"/>
          </w:tcPr>
          <w:p w14:paraId="005B158A" w14:textId="77777777" w:rsidR="00B42F6E" w:rsidRPr="003B4FE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3B4FE6">
              <w:rPr>
                <w:rFonts w:ascii="Arial" w:eastAsia="MS Mincho" w:hAnsi="Arial"/>
                <w:szCs w:val="24"/>
              </w:rPr>
              <w:t>Yes</w:t>
            </w:r>
          </w:p>
        </w:tc>
      </w:tr>
    </w:tbl>
    <w:p w14:paraId="1B3928A5" w14:textId="51A4E633" w:rsidR="00B42F6E" w:rsidRPr="00DB03F4" w:rsidRDefault="00DB03F4" w:rsidP="00B42F6E">
      <w:pPr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DB03F4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Table </w:t>
      </w:r>
      <w:r w:rsidRPr="00DB03F4">
        <w:rPr>
          <w:rFonts w:ascii="Times New Roman" w:eastAsia="MS Mincho" w:hAnsi="Times New Roman" w:cs="Times New Roman"/>
          <w:kern w:val="0"/>
          <w:sz w:val="20"/>
          <w:szCs w:val="24"/>
        </w:rPr>
        <w:fldChar w:fldCharType="begin"/>
      </w:r>
      <w:r w:rsidRPr="00DB03F4">
        <w:rPr>
          <w:rFonts w:ascii="Times New Roman" w:eastAsia="MS Mincho" w:hAnsi="Times New Roman" w:cs="Times New Roman"/>
          <w:kern w:val="0"/>
          <w:sz w:val="20"/>
          <w:szCs w:val="24"/>
        </w:rPr>
        <w:instrText xml:space="preserve"> STYLEREF 2 \s </w:instrText>
      </w:r>
      <w:r w:rsidRPr="00DB03F4">
        <w:rPr>
          <w:rFonts w:ascii="Times New Roman" w:eastAsia="MS Mincho" w:hAnsi="Times New Roman" w:cs="Times New Roman"/>
          <w:kern w:val="0"/>
          <w:sz w:val="20"/>
          <w:szCs w:val="24"/>
        </w:rPr>
        <w:fldChar w:fldCharType="separate"/>
      </w:r>
      <w:r w:rsidRPr="00DB03F4">
        <w:rPr>
          <w:rFonts w:ascii="Times New Roman" w:eastAsia="MS Mincho" w:hAnsi="Times New Roman" w:cs="Times New Roman"/>
          <w:kern w:val="0"/>
          <w:sz w:val="20"/>
          <w:szCs w:val="24"/>
        </w:rPr>
        <w:t>2.3</w:t>
      </w:r>
      <w:r w:rsidRPr="00DB03F4">
        <w:rPr>
          <w:rFonts w:ascii="Times New Roman" w:eastAsia="MS Mincho" w:hAnsi="Times New Roman" w:cs="Times New Roman"/>
          <w:kern w:val="0"/>
          <w:sz w:val="20"/>
          <w:szCs w:val="24"/>
        </w:rPr>
        <w:fldChar w:fldCharType="end"/>
      </w:r>
      <w:r w:rsidRPr="00DB03F4">
        <w:rPr>
          <w:rFonts w:ascii="Times New Roman" w:eastAsia="MS Mincho" w:hAnsi="Times New Roman" w:cs="Times New Roman"/>
          <w:kern w:val="0"/>
          <w:sz w:val="20"/>
          <w:szCs w:val="24"/>
        </w:rPr>
        <w:noBreakHyphen/>
        <w:t>3</w:t>
      </w:r>
      <w:r w:rsidR="00B42F6E"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illustrates the </w:t>
      </w:r>
      <w:r w:rsidR="00B42F6E">
        <w:rPr>
          <w:rFonts w:ascii="Times New Roman" w:eastAsia="MS Mincho" w:hAnsi="Times New Roman" w:cs="Times New Roman"/>
          <w:kern w:val="0"/>
          <w:sz w:val="20"/>
          <w:szCs w:val="24"/>
        </w:rPr>
        <w:t>prediction accuracy of baseline, GC#1 in Dimension 1</w:t>
      </w:r>
      <w:r w:rsidR="00B42F6E" w:rsidRPr="00987332"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</w:p>
    <w:p w14:paraId="7AD91183" w14:textId="51800487" w:rsidR="00B42F6E" w:rsidRDefault="00B42F6E" w:rsidP="00B42F6E">
      <w:pPr>
        <w:jc w:val="center"/>
        <w:rPr>
          <w:rFonts w:ascii="Arial" w:hAnsi="Arial" w:cs="Arial"/>
          <w:b/>
          <w:kern w:val="0"/>
          <w:sz w:val="20"/>
          <w:szCs w:val="24"/>
        </w:rPr>
      </w:pPr>
      <w:r w:rsidRPr="0096083E">
        <w:rPr>
          <w:rFonts w:ascii="Arial" w:hAnsi="Arial" w:cs="Arial"/>
          <w:b/>
          <w:kern w:val="0"/>
          <w:sz w:val="20"/>
          <w:szCs w:val="24"/>
        </w:rPr>
        <w:t xml:space="preserve">Table </w:t>
      </w:r>
      <w:r w:rsidR="007F1C09" w:rsidRPr="0096083E">
        <w:rPr>
          <w:rFonts w:ascii="Arial" w:hAnsi="Arial" w:cs="Arial"/>
          <w:b/>
          <w:kern w:val="0"/>
          <w:sz w:val="20"/>
          <w:szCs w:val="24"/>
        </w:rPr>
        <w:fldChar w:fldCharType="begin"/>
      </w:r>
      <w:r w:rsidR="007F1C09" w:rsidRPr="0096083E">
        <w:rPr>
          <w:rFonts w:ascii="Arial" w:hAnsi="Arial" w:cs="Arial"/>
          <w:b/>
          <w:kern w:val="0"/>
          <w:sz w:val="20"/>
          <w:szCs w:val="24"/>
        </w:rPr>
        <w:instrText xml:space="preserve"> STYLEREF 2 \s </w:instrText>
      </w:r>
      <w:r w:rsidR="007F1C09" w:rsidRPr="0096083E">
        <w:rPr>
          <w:rFonts w:ascii="Arial" w:hAnsi="Arial" w:cs="Arial"/>
          <w:b/>
          <w:kern w:val="0"/>
          <w:sz w:val="20"/>
          <w:szCs w:val="24"/>
        </w:rPr>
        <w:fldChar w:fldCharType="separate"/>
      </w:r>
      <w:r w:rsidR="007F1C09" w:rsidRPr="0096083E">
        <w:rPr>
          <w:rFonts w:ascii="Arial" w:hAnsi="Arial" w:cs="Arial"/>
          <w:b/>
          <w:kern w:val="0"/>
          <w:sz w:val="20"/>
          <w:szCs w:val="24"/>
        </w:rPr>
        <w:t>2.</w:t>
      </w:r>
      <w:r w:rsidR="007F1C09">
        <w:rPr>
          <w:rFonts w:ascii="Arial" w:hAnsi="Arial" w:cs="Arial"/>
          <w:b/>
          <w:kern w:val="0"/>
          <w:sz w:val="20"/>
          <w:szCs w:val="24"/>
        </w:rPr>
        <w:t>3</w:t>
      </w:r>
      <w:r w:rsidR="007F1C09" w:rsidRPr="0096083E">
        <w:rPr>
          <w:rFonts w:ascii="Arial" w:hAnsi="Arial" w:cs="Arial"/>
          <w:b/>
          <w:kern w:val="0"/>
          <w:sz w:val="20"/>
          <w:szCs w:val="24"/>
        </w:rPr>
        <w:fldChar w:fldCharType="end"/>
      </w:r>
      <w:r w:rsidRPr="0096083E">
        <w:rPr>
          <w:rFonts w:ascii="Arial" w:hAnsi="Arial" w:cs="Arial"/>
          <w:b/>
          <w:kern w:val="0"/>
          <w:sz w:val="20"/>
          <w:szCs w:val="24"/>
        </w:rPr>
        <w:noBreakHyphen/>
      </w:r>
      <w:r w:rsidR="007F1C09">
        <w:rPr>
          <w:rFonts w:ascii="Arial" w:hAnsi="Arial" w:cs="Arial"/>
          <w:b/>
          <w:kern w:val="0"/>
          <w:sz w:val="20"/>
          <w:szCs w:val="24"/>
        </w:rPr>
        <w:t>3</w:t>
      </w:r>
      <w:r w:rsidRPr="0096083E">
        <w:rPr>
          <w:rFonts w:ascii="Arial" w:hAnsi="Arial" w:cs="Arial"/>
          <w:b/>
          <w:kern w:val="0"/>
          <w:sz w:val="20"/>
          <w:szCs w:val="24"/>
        </w:rPr>
        <w:t xml:space="preserve">: </w:t>
      </w:r>
      <w:r>
        <w:rPr>
          <w:rFonts w:ascii="Arial" w:hAnsi="Arial" w:cs="Arial"/>
          <w:b/>
          <w:kern w:val="0"/>
          <w:sz w:val="20"/>
          <w:szCs w:val="24"/>
        </w:rPr>
        <w:t>Simulation results of GC#1 for Cell configuration in Dimension 1</w:t>
      </w:r>
    </w:p>
    <w:p w14:paraId="7481CB0B" w14:textId="77777777" w:rsidR="00B42F6E" w:rsidRPr="0096083E" w:rsidRDefault="00B42F6E" w:rsidP="00B42F6E">
      <w:pPr>
        <w:jc w:val="center"/>
        <w:rPr>
          <w:rFonts w:ascii="Arial" w:hAnsi="Arial" w:cs="Arial"/>
          <w:b/>
          <w:kern w:val="0"/>
          <w:sz w:val="20"/>
          <w:szCs w:val="24"/>
        </w:rPr>
      </w:pPr>
      <w:r>
        <w:rPr>
          <w:rFonts w:ascii="Arial" w:hAnsi="Arial" w:cs="Arial"/>
          <w:b/>
          <w:kern w:val="0"/>
          <w:sz w:val="20"/>
          <w:szCs w:val="24"/>
        </w:rPr>
        <w:t>(L3 cell-level prediction error in dB)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752"/>
        <w:gridCol w:w="3204"/>
        <w:gridCol w:w="3060"/>
      </w:tblGrid>
      <w:tr w:rsidR="00B42F6E" w14:paraId="658A7912" w14:textId="77777777" w:rsidTr="001966B3">
        <w:trPr>
          <w:trHeight w:val="312"/>
          <w:jc w:val="center"/>
        </w:trPr>
        <w:tc>
          <w:tcPr>
            <w:tcW w:w="1526" w:type="pct"/>
          </w:tcPr>
          <w:p w14:paraId="325759F6" w14:textId="77777777" w:rsidR="00B42F6E" w:rsidRPr="002354FB" w:rsidRDefault="00B42F6E" w:rsidP="001966B3">
            <w:pPr>
              <w:jc w:val="center"/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</w:pPr>
          </w:p>
        </w:tc>
        <w:tc>
          <w:tcPr>
            <w:tcW w:w="1777" w:type="pct"/>
            <w:vAlign w:val="center"/>
          </w:tcPr>
          <w:p w14:paraId="5C22FAAC" w14:textId="77777777" w:rsidR="00B42F6E" w:rsidRPr="002354FB" w:rsidRDefault="00B42F6E" w:rsidP="001966B3">
            <w:pPr>
              <w:jc w:val="center"/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</w:pPr>
            <w:r w:rsidRPr="002354FB"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  <w:t>Baseline</w:t>
            </w:r>
          </w:p>
        </w:tc>
        <w:tc>
          <w:tcPr>
            <w:tcW w:w="1697" w:type="pct"/>
            <w:vAlign w:val="center"/>
          </w:tcPr>
          <w:p w14:paraId="44F77D30" w14:textId="77777777" w:rsidR="00B42F6E" w:rsidRPr="002354FB" w:rsidRDefault="00B42F6E" w:rsidP="001966B3">
            <w:pPr>
              <w:jc w:val="center"/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</w:pPr>
            <w:r w:rsidRPr="002354FB"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  <w:t>GC#1</w:t>
            </w:r>
          </w:p>
        </w:tc>
      </w:tr>
      <w:tr w:rsidR="00B42F6E" w14:paraId="56E7FCEF" w14:textId="77777777" w:rsidTr="001966B3">
        <w:trPr>
          <w:trHeight w:val="623"/>
          <w:jc w:val="center"/>
        </w:trPr>
        <w:tc>
          <w:tcPr>
            <w:tcW w:w="1526" w:type="pct"/>
            <w:vAlign w:val="center"/>
          </w:tcPr>
          <w:p w14:paraId="0C539131" w14:textId="77777777" w:rsidR="00B42F6E" w:rsidRPr="004107BA" w:rsidRDefault="00B42F6E" w:rsidP="001966B3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  <w:t>Testing</w:t>
            </w:r>
            <w:r w:rsidRPr="004107BA"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  <w:t xml:space="preserve"> @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  <w:t>UMi</w:t>
            </w:r>
            <w:proofErr w:type="spellEnd"/>
          </w:p>
        </w:tc>
        <w:tc>
          <w:tcPr>
            <w:tcW w:w="1777" w:type="pct"/>
            <w:vAlign w:val="center"/>
          </w:tcPr>
          <w:p w14:paraId="7CF5BC9E" w14:textId="31AFE5E5" w:rsidR="00B42F6E" w:rsidRPr="004107BA" w:rsidRDefault="00C45A42" w:rsidP="001966B3">
            <w:pPr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  <w:t>1.127</w:t>
            </w:r>
          </w:p>
          <w:p w14:paraId="7A5205F6" w14:textId="7124A994" w:rsidR="00B42F6E" w:rsidRPr="00987332" w:rsidRDefault="00B42F6E" w:rsidP="001966B3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</w:pPr>
            <w:r w:rsidRPr="004107BA">
              <w:rPr>
                <w:rFonts w:ascii="Times New Roman" w:hAnsi="Times New Roman" w:cs="Times New Roman" w:hint="eastAsia"/>
                <w:kern w:val="0"/>
                <w:sz w:val="20"/>
                <w:szCs w:val="24"/>
                <w:lang w:val="en-GB"/>
              </w:rPr>
              <w:t>(</w:t>
            </w:r>
            <w:r w:rsidRPr="004107BA"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>T</w:t>
            </w:r>
            <w:r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>raining</w:t>
            </w:r>
            <w:r w:rsidRPr="004107BA"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  <w:t xml:space="preserve"> @ </w:t>
            </w:r>
            <w:proofErr w:type="spellStart"/>
            <w:r w:rsidR="00C45A42"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  <w:t>UMi</w:t>
            </w:r>
            <w:proofErr w:type="spellEnd"/>
            <w:r w:rsidRPr="004107BA"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  <w:t>)</w:t>
            </w:r>
          </w:p>
        </w:tc>
        <w:tc>
          <w:tcPr>
            <w:tcW w:w="1697" w:type="pct"/>
            <w:vAlign w:val="center"/>
          </w:tcPr>
          <w:p w14:paraId="37BBA547" w14:textId="3C5A82D5" w:rsidR="00B42F6E" w:rsidRPr="004107BA" w:rsidRDefault="00C45A42" w:rsidP="001966B3">
            <w:pPr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  <w:t>1.187</w:t>
            </w:r>
          </w:p>
          <w:p w14:paraId="34C078D3" w14:textId="223F7B9B" w:rsidR="00B42F6E" w:rsidRPr="00987332" w:rsidRDefault="00B42F6E" w:rsidP="001966B3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</w:pPr>
            <w:r w:rsidRPr="004107BA">
              <w:rPr>
                <w:rFonts w:ascii="Times New Roman" w:hAnsi="Times New Roman" w:cs="Times New Roman" w:hint="eastAsia"/>
                <w:kern w:val="0"/>
                <w:sz w:val="20"/>
                <w:szCs w:val="24"/>
                <w:lang w:val="en-GB"/>
              </w:rPr>
              <w:t>(</w:t>
            </w:r>
            <w:r w:rsidRPr="004107BA"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>T</w:t>
            </w:r>
            <w:r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>raining</w:t>
            </w:r>
            <w:r w:rsidRPr="004107BA"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 xml:space="preserve"> @ </w:t>
            </w:r>
            <w:proofErr w:type="spellStart"/>
            <w:r w:rsidR="00C45A42"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>UMa</w:t>
            </w:r>
            <w:proofErr w:type="spellEnd"/>
            <w:r w:rsidRPr="004107BA"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>)</w:t>
            </w:r>
          </w:p>
        </w:tc>
      </w:tr>
      <w:tr w:rsidR="00B42F6E" w14:paraId="3336DBFB" w14:textId="77777777" w:rsidTr="001966B3">
        <w:trPr>
          <w:trHeight w:val="623"/>
          <w:jc w:val="center"/>
        </w:trPr>
        <w:tc>
          <w:tcPr>
            <w:tcW w:w="1526" w:type="pct"/>
            <w:vAlign w:val="center"/>
          </w:tcPr>
          <w:p w14:paraId="1CDF4534" w14:textId="77777777" w:rsidR="00B42F6E" w:rsidRPr="004107BA" w:rsidRDefault="00B42F6E" w:rsidP="001966B3">
            <w:pPr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  <w:t>Testing</w:t>
            </w:r>
            <w:r w:rsidRPr="004107BA"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  <w:t xml:space="preserve"> @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  <w:t>UMa</w:t>
            </w:r>
            <w:proofErr w:type="spellEnd"/>
          </w:p>
        </w:tc>
        <w:tc>
          <w:tcPr>
            <w:tcW w:w="1777" w:type="pct"/>
            <w:vAlign w:val="center"/>
          </w:tcPr>
          <w:p w14:paraId="3C6E9057" w14:textId="1EA4821A" w:rsidR="00B42F6E" w:rsidRPr="004107BA" w:rsidRDefault="00C45A42" w:rsidP="001966B3">
            <w:pPr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  <w:t>0.889</w:t>
            </w:r>
          </w:p>
          <w:p w14:paraId="78A43923" w14:textId="295CC6D4" w:rsidR="00B42F6E" w:rsidRPr="004107BA" w:rsidRDefault="00B42F6E" w:rsidP="001966B3">
            <w:pPr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</w:pPr>
            <w:r w:rsidRPr="004107BA">
              <w:rPr>
                <w:rFonts w:ascii="Times New Roman" w:hAnsi="Times New Roman" w:cs="Times New Roman" w:hint="eastAsia"/>
                <w:kern w:val="0"/>
                <w:sz w:val="20"/>
                <w:szCs w:val="24"/>
                <w:lang w:val="en-GB"/>
              </w:rPr>
              <w:t>(</w:t>
            </w:r>
            <w:r w:rsidRPr="004107BA"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>T</w:t>
            </w:r>
            <w:r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>raining</w:t>
            </w:r>
            <w:r w:rsidRPr="004107BA"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 xml:space="preserve"> @ </w:t>
            </w:r>
            <w:proofErr w:type="spellStart"/>
            <w:r w:rsidR="00C45A42"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>UMa</w:t>
            </w:r>
            <w:proofErr w:type="spellEnd"/>
            <w:r w:rsidRPr="004107BA"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  <w:t>)</w:t>
            </w:r>
          </w:p>
        </w:tc>
        <w:tc>
          <w:tcPr>
            <w:tcW w:w="1697" w:type="pct"/>
            <w:shd w:val="clear" w:color="auto" w:fill="auto"/>
            <w:vAlign w:val="center"/>
          </w:tcPr>
          <w:p w14:paraId="4F30E442" w14:textId="310E6CDE" w:rsidR="00B42F6E" w:rsidRPr="00987332" w:rsidRDefault="00C45A42" w:rsidP="001966B3">
            <w:pPr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  <w:t>0.915</w:t>
            </w:r>
          </w:p>
          <w:p w14:paraId="21B18B39" w14:textId="62751F1F" w:rsidR="00B42F6E" w:rsidRPr="004107BA" w:rsidRDefault="00B42F6E" w:rsidP="001966B3">
            <w:pPr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</w:pPr>
            <w:r w:rsidRPr="004107BA">
              <w:rPr>
                <w:rFonts w:ascii="Times New Roman" w:hAnsi="Times New Roman" w:cs="Times New Roman" w:hint="eastAsia"/>
                <w:kern w:val="0"/>
                <w:sz w:val="20"/>
                <w:szCs w:val="24"/>
                <w:lang w:val="en-GB"/>
              </w:rPr>
              <w:t>(</w:t>
            </w:r>
            <w:r w:rsidRPr="004107BA"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>T</w:t>
            </w:r>
            <w:r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>raining</w:t>
            </w:r>
            <w:r w:rsidRPr="004107BA"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  <w:t xml:space="preserve"> @ </w:t>
            </w:r>
            <w:proofErr w:type="spellStart"/>
            <w:r w:rsidR="00C45A42"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  <w:t>UMi</w:t>
            </w:r>
            <w:proofErr w:type="spellEnd"/>
            <w:r w:rsidRPr="004107BA"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  <w:t>)</w:t>
            </w:r>
          </w:p>
        </w:tc>
      </w:tr>
    </w:tbl>
    <w:p w14:paraId="3F8F3DF1" w14:textId="77777777" w:rsidR="00904D0E" w:rsidRDefault="00904D0E" w:rsidP="00904D0E">
      <w:pPr>
        <w:adjustRightInd w:val="0"/>
        <w:snapToGrid w:val="0"/>
        <w:spacing w:before="120" w:after="120" w:line="312" w:lineRule="auto"/>
        <w:rPr>
          <w:rFonts w:ascii="Times New Roman" w:eastAsia="MS Mincho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/>
          <w:kern w:val="0"/>
          <w:sz w:val="20"/>
          <w:szCs w:val="24"/>
        </w:rPr>
        <w:t>Based on the simulation results in FR2, we have the following observations:</w:t>
      </w:r>
    </w:p>
    <w:p w14:paraId="7548299A" w14:textId="313ECBE8" w:rsidR="00904D0E" w:rsidRDefault="00904D0E" w:rsidP="00904D0E">
      <w:pPr>
        <w:pStyle w:val="a7"/>
        <w:numPr>
          <w:ilvl w:val="0"/>
          <w:numId w:val="18"/>
        </w:numPr>
        <w:adjustRightInd w:val="0"/>
        <w:snapToGrid w:val="0"/>
        <w:spacing w:before="120" w:after="120" w:line="312" w:lineRule="auto"/>
        <w:ind w:firstLineChars="0"/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For the model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testing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in </w:t>
      </w:r>
      <w:proofErr w:type="spellStart"/>
      <w:r>
        <w:rPr>
          <w:rFonts w:ascii="Times New Roman" w:eastAsia="MS Mincho" w:hAnsi="Times New Roman" w:cs="Times New Roman"/>
          <w:kern w:val="0"/>
          <w:sz w:val="20"/>
          <w:szCs w:val="24"/>
        </w:rPr>
        <w:t>U</w:t>
      </w:r>
      <w:r w:rsidR="002876CB">
        <w:rPr>
          <w:rFonts w:ascii="Times New Roman" w:eastAsia="MS Mincho" w:hAnsi="Times New Roman" w:cs="Times New Roman"/>
          <w:kern w:val="0"/>
          <w:sz w:val="20"/>
          <w:szCs w:val="24"/>
        </w:rPr>
        <w:t>M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i</w:t>
      </w:r>
      <w:proofErr w:type="spellEnd"/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>, the prediction accurac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y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of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GC#1</w:t>
      </w:r>
      <w:r>
        <w:rPr>
          <w:rFonts w:asciiTheme="minorEastAsia" w:hAnsiTheme="minorEastAsia" w:cs="Times New Roman"/>
          <w:kern w:val="0"/>
          <w:sz w:val="20"/>
          <w:szCs w:val="24"/>
        </w:rPr>
        <w:t xml:space="preserve"> 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>degrade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s</w:t>
      </w:r>
      <w:r w:rsidR="0035300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slightly 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compared with that of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B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aseline, with a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degradation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of 0.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06 </w:t>
      </w:r>
      <w:proofErr w:type="spellStart"/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>dB.</w:t>
      </w:r>
      <w:proofErr w:type="spellEnd"/>
    </w:p>
    <w:p w14:paraId="6C70FE17" w14:textId="08E9F555" w:rsidR="00904D0E" w:rsidRPr="004C51A0" w:rsidRDefault="00904D0E" w:rsidP="00904D0E">
      <w:pPr>
        <w:pStyle w:val="a7"/>
        <w:numPr>
          <w:ilvl w:val="0"/>
          <w:numId w:val="18"/>
        </w:numPr>
        <w:adjustRightInd w:val="0"/>
        <w:snapToGrid w:val="0"/>
        <w:spacing w:before="120" w:after="120" w:line="312" w:lineRule="auto"/>
        <w:ind w:firstLineChars="0"/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For the model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testing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in </w:t>
      </w:r>
      <w:proofErr w:type="spellStart"/>
      <w:r>
        <w:rPr>
          <w:rFonts w:ascii="Times New Roman" w:eastAsia="MS Mincho" w:hAnsi="Times New Roman" w:cs="Times New Roman"/>
          <w:kern w:val="0"/>
          <w:sz w:val="20"/>
          <w:szCs w:val="24"/>
        </w:rPr>
        <w:t>U</w:t>
      </w:r>
      <w:r w:rsidR="002876CB">
        <w:rPr>
          <w:rFonts w:ascii="Times New Roman" w:eastAsia="MS Mincho" w:hAnsi="Times New Roman" w:cs="Times New Roman"/>
          <w:kern w:val="0"/>
          <w:sz w:val="20"/>
          <w:szCs w:val="24"/>
        </w:rPr>
        <w:t>M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a</w:t>
      </w:r>
      <w:proofErr w:type="spellEnd"/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>, the prediction accurac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y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of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GC#1</w:t>
      </w:r>
      <w:r>
        <w:rPr>
          <w:rFonts w:asciiTheme="minorEastAsia" w:hAnsiTheme="minorEastAsia" w:cs="Times New Roman"/>
          <w:kern w:val="0"/>
          <w:sz w:val="20"/>
          <w:szCs w:val="24"/>
        </w:rPr>
        <w:t xml:space="preserve"> 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>degrade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s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353002">
        <w:rPr>
          <w:rFonts w:ascii="Times New Roman" w:eastAsia="MS Mincho" w:hAnsi="Times New Roman" w:cs="Times New Roman"/>
          <w:kern w:val="0"/>
          <w:sz w:val="20"/>
          <w:szCs w:val="24"/>
        </w:rPr>
        <w:t>slightly</w:t>
      </w:r>
      <w:r w:rsidR="00353002"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compared with that of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B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aseline, with a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degradation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of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0.026 </w:t>
      </w:r>
      <w:proofErr w:type="spellStart"/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>dB.</w:t>
      </w:r>
      <w:proofErr w:type="spellEnd"/>
    </w:p>
    <w:p w14:paraId="06158050" w14:textId="77777777" w:rsidR="00DE27A7" w:rsidRDefault="00DE27A7" w:rsidP="00DE27A7">
      <w:pPr>
        <w:adjustRightInd w:val="0"/>
        <w:snapToGrid w:val="0"/>
        <w:spacing w:before="120" w:after="120" w:line="312" w:lineRule="auto"/>
        <w:rPr>
          <w:rFonts w:ascii="Times New Roman" w:hAnsi="Times New Roman" w:cs="Times New Roman"/>
          <w:kern w:val="0"/>
          <w:sz w:val="20"/>
          <w:szCs w:val="24"/>
        </w:rPr>
      </w:pPr>
      <w:r w:rsidRPr="00987332">
        <w:rPr>
          <w:rFonts w:ascii="Arial" w:hAnsi="Arial" w:cs="Arial" w:hint="eastAsia"/>
          <w:i/>
          <w:kern w:val="0"/>
          <w:sz w:val="20"/>
          <w:szCs w:val="20"/>
          <w:u w:val="single"/>
          <w:lang w:val="en-GB"/>
        </w:rPr>
        <w:t>GC</w:t>
      </w:r>
      <w:r w:rsidRPr="00987332">
        <w:rPr>
          <w:rFonts w:ascii="Arial" w:hAnsi="Arial" w:cs="Arial"/>
          <w:i/>
          <w:kern w:val="0"/>
          <w:sz w:val="20"/>
          <w:szCs w:val="20"/>
          <w:u w:val="single"/>
          <w:lang w:val="en-GB"/>
        </w:rPr>
        <w:t>#</w:t>
      </w:r>
      <w:r>
        <w:rPr>
          <w:rFonts w:ascii="Arial" w:hAnsi="Arial" w:cs="Arial"/>
          <w:i/>
          <w:kern w:val="0"/>
          <w:sz w:val="20"/>
          <w:szCs w:val="20"/>
          <w:u w:val="single"/>
          <w:lang w:val="en-GB"/>
        </w:rPr>
        <w:t>2</w:t>
      </w:r>
      <w:r w:rsidRPr="004107BA">
        <w:rPr>
          <w:rFonts w:ascii="Arial" w:hAnsi="Arial" w:cs="Arial"/>
          <w:i/>
          <w:kern w:val="0"/>
          <w:sz w:val="20"/>
          <w:szCs w:val="20"/>
          <w:u w:val="single"/>
          <w:lang w:val="en-GB"/>
        </w:rPr>
        <w:t xml:space="preserve">: model trained in </w:t>
      </w:r>
      <w:r>
        <w:rPr>
          <w:rFonts w:ascii="Arial" w:hAnsi="Arial" w:cs="Arial"/>
          <w:i/>
          <w:kern w:val="0"/>
          <w:sz w:val="20"/>
          <w:szCs w:val="20"/>
          <w:u w:val="single"/>
          <w:lang w:val="en-GB"/>
        </w:rPr>
        <w:t>mixed</w:t>
      </w:r>
      <w:r w:rsidRPr="004107BA">
        <w:rPr>
          <w:rFonts w:ascii="Arial" w:hAnsi="Arial" w:cs="Arial"/>
          <w:i/>
          <w:kern w:val="0"/>
          <w:sz w:val="20"/>
          <w:szCs w:val="20"/>
          <w:u w:val="single"/>
          <w:lang w:val="en-GB"/>
        </w:rPr>
        <w:t xml:space="preserve"> configurations and tested in the same configuration</w:t>
      </w:r>
    </w:p>
    <w:p w14:paraId="5E6BFACD" w14:textId="3E200E8A" w:rsidR="000C70D2" w:rsidRDefault="00DE27A7" w:rsidP="00DE27A7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Based on </w:t>
      </w:r>
      <w:r w:rsidRPr="004201F6">
        <w:rPr>
          <w:rFonts w:ascii="Times New Roman" w:eastAsia="MS Mincho" w:hAnsi="Times New Roman" w:cs="Times New Roman"/>
          <w:b/>
          <w:kern w:val="0"/>
          <w:sz w:val="20"/>
          <w:szCs w:val="24"/>
        </w:rPr>
        <w:t>Table 2.</w:t>
      </w:r>
      <w:r w:rsidR="007F1C09">
        <w:rPr>
          <w:rFonts w:ascii="Times New Roman" w:eastAsia="MS Mincho" w:hAnsi="Times New Roman" w:cs="Times New Roman"/>
          <w:b/>
          <w:kern w:val="0"/>
          <w:sz w:val="20"/>
          <w:szCs w:val="24"/>
        </w:rPr>
        <w:t>3</w:t>
      </w:r>
      <w:r w:rsidRPr="004201F6">
        <w:rPr>
          <w:rFonts w:ascii="Times New Roman" w:eastAsia="MS Mincho" w:hAnsi="Times New Roman" w:cs="Times New Roman"/>
          <w:b/>
          <w:kern w:val="0"/>
          <w:sz w:val="20"/>
          <w:szCs w:val="24"/>
        </w:rPr>
        <w:t>-</w:t>
      </w:r>
      <w:r w:rsidR="003436EF">
        <w:rPr>
          <w:rFonts w:ascii="Times New Roman" w:eastAsia="MS Mincho" w:hAnsi="Times New Roman" w:cs="Times New Roman"/>
          <w:b/>
          <w:kern w:val="0"/>
          <w:sz w:val="20"/>
          <w:szCs w:val="24"/>
        </w:rPr>
        <w:t>3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, it can be observed that</w:t>
      </w:r>
      <w:r w:rsidR="000C70D2">
        <w:rPr>
          <w:rFonts w:ascii="Times New Roman" w:hAnsi="Times New Roman" w:cs="Times New Roman"/>
          <w:kern w:val="0"/>
          <w:sz w:val="20"/>
          <w:szCs w:val="20"/>
          <w:lang w:val="en-GB"/>
        </w:rPr>
        <w:t>:</w:t>
      </w:r>
    </w:p>
    <w:p w14:paraId="23AF4DB2" w14:textId="3F92F5D5" w:rsidR="000C70D2" w:rsidRDefault="000C70D2" w:rsidP="000C70D2">
      <w:pPr>
        <w:pStyle w:val="a7"/>
        <w:numPr>
          <w:ilvl w:val="0"/>
          <w:numId w:val="18"/>
        </w:numPr>
        <w:adjustRightInd w:val="0"/>
        <w:snapToGrid w:val="0"/>
        <w:spacing w:before="120" w:after="120" w:line="312" w:lineRule="auto"/>
        <w:ind w:firstLineChars="0"/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For the model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testing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in </w:t>
      </w:r>
      <w:proofErr w:type="spellStart"/>
      <w:r>
        <w:rPr>
          <w:rFonts w:ascii="Times New Roman" w:eastAsia="MS Mincho" w:hAnsi="Times New Roman" w:cs="Times New Roman"/>
          <w:kern w:val="0"/>
          <w:sz w:val="20"/>
          <w:szCs w:val="24"/>
        </w:rPr>
        <w:t>U</w:t>
      </w:r>
      <w:r w:rsidR="002876CB">
        <w:rPr>
          <w:rFonts w:ascii="Times New Roman" w:eastAsia="MS Mincho" w:hAnsi="Times New Roman" w:cs="Times New Roman"/>
          <w:kern w:val="0"/>
          <w:sz w:val="20"/>
          <w:szCs w:val="24"/>
        </w:rPr>
        <w:t>M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i</w:t>
      </w:r>
      <w:proofErr w:type="spellEnd"/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>,</w:t>
      </w:r>
      <w:r w:rsidR="00DE27A7" w:rsidRPr="000C70D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the model performance of GC#2 (when trained with a mixed dataset) is slightly worse than that of Baseline, at 0.</w:t>
      </w:r>
      <w:r w:rsidRPr="000C70D2">
        <w:rPr>
          <w:rFonts w:ascii="Times New Roman" w:eastAsia="MS Mincho" w:hAnsi="Times New Roman" w:cs="Times New Roman"/>
          <w:kern w:val="0"/>
          <w:sz w:val="20"/>
          <w:szCs w:val="24"/>
        </w:rPr>
        <w:t>024</w:t>
      </w:r>
      <w:r w:rsidR="00DE27A7" w:rsidRPr="000C70D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proofErr w:type="spellStart"/>
      <w:r w:rsidR="00DE27A7" w:rsidRPr="000C70D2">
        <w:rPr>
          <w:rFonts w:ascii="Times New Roman" w:eastAsia="MS Mincho" w:hAnsi="Times New Roman" w:cs="Times New Roman"/>
          <w:kern w:val="0"/>
          <w:sz w:val="20"/>
          <w:szCs w:val="24"/>
        </w:rPr>
        <w:t>dB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  <w:proofErr w:type="spellEnd"/>
    </w:p>
    <w:p w14:paraId="5A4D213D" w14:textId="5F16C4C0" w:rsidR="002876CB" w:rsidRDefault="002876CB" w:rsidP="002876CB">
      <w:pPr>
        <w:pStyle w:val="a7"/>
        <w:numPr>
          <w:ilvl w:val="0"/>
          <w:numId w:val="18"/>
        </w:numPr>
        <w:adjustRightInd w:val="0"/>
        <w:snapToGrid w:val="0"/>
        <w:spacing w:before="120" w:after="120" w:line="312" w:lineRule="auto"/>
        <w:ind w:firstLineChars="0"/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For the model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testing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in </w:t>
      </w:r>
      <w:proofErr w:type="spellStart"/>
      <w:r>
        <w:rPr>
          <w:rFonts w:ascii="Times New Roman" w:eastAsia="MS Mincho" w:hAnsi="Times New Roman" w:cs="Times New Roman"/>
          <w:kern w:val="0"/>
          <w:sz w:val="20"/>
          <w:szCs w:val="24"/>
        </w:rPr>
        <w:t>UMa</w:t>
      </w:r>
      <w:proofErr w:type="spellEnd"/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>,</w:t>
      </w:r>
      <w:r w:rsidRPr="000C70D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the model performance of GC#2 (when trained with a mixed dataset) is slightly </w:t>
      </w:r>
      <w:r w:rsidR="00C8660F">
        <w:rPr>
          <w:rFonts w:ascii="Times New Roman" w:eastAsia="MS Mincho" w:hAnsi="Times New Roman" w:cs="Times New Roman"/>
          <w:kern w:val="0"/>
          <w:sz w:val="20"/>
          <w:szCs w:val="24"/>
        </w:rPr>
        <w:t>better</w:t>
      </w:r>
      <w:r w:rsidRPr="000C70D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than that of Baseline, at 0.0</w:t>
      </w:r>
      <w:r w:rsidR="00C8660F">
        <w:rPr>
          <w:rFonts w:ascii="Times New Roman" w:eastAsia="MS Mincho" w:hAnsi="Times New Roman" w:cs="Times New Roman"/>
          <w:kern w:val="0"/>
          <w:sz w:val="20"/>
          <w:szCs w:val="24"/>
        </w:rPr>
        <w:t>11</w:t>
      </w:r>
      <w:r w:rsidRPr="000C70D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proofErr w:type="spellStart"/>
      <w:r w:rsidRPr="000C70D2">
        <w:rPr>
          <w:rFonts w:ascii="Times New Roman" w:eastAsia="MS Mincho" w:hAnsi="Times New Roman" w:cs="Times New Roman"/>
          <w:kern w:val="0"/>
          <w:sz w:val="20"/>
          <w:szCs w:val="24"/>
        </w:rPr>
        <w:t>dB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  <w:proofErr w:type="spellEnd"/>
    </w:p>
    <w:p w14:paraId="0E7DAEE2" w14:textId="53EF32E2" w:rsidR="00E31ED8" w:rsidRDefault="00E31ED8" w:rsidP="00A276FA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>Based on the result of GC#1 Dimension 1 and GC#2, we have the following observations and proposals:</w:t>
      </w:r>
    </w:p>
    <w:p w14:paraId="267003BC" w14:textId="4BC8D3E2" w:rsidR="00E31ED8" w:rsidRDefault="00E31ED8" w:rsidP="00E31ED8">
      <w:pPr>
        <w:widowControl/>
        <w:spacing w:after="180"/>
        <w:rPr>
          <w:rFonts w:ascii="Arial" w:hAnsi="Arial" w:cs="Arial"/>
          <w:b/>
          <w:kern w:val="0"/>
          <w:sz w:val="20"/>
          <w:szCs w:val="20"/>
          <w:lang w:val="en-GB"/>
        </w:rPr>
      </w:pPr>
      <w:bookmarkStart w:id="3" w:name="_Hlk189666999"/>
      <w:r w:rsidRPr="003847E7">
        <w:rPr>
          <w:rFonts w:ascii="Arial" w:hAnsi="Arial" w:cs="Arial" w:hint="eastAsia"/>
          <w:b/>
          <w:kern w:val="0"/>
          <w:sz w:val="20"/>
          <w:szCs w:val="20"/>
          <w:lang w:val="en-GB"/>
        </w:rPr>
        <w:t>O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bservation </w:t>
      </w:r>
      <w:r w:rsidR="008E7F6B">
        <w:rPr>
          <w:rFonts w:ascii="Arial" w:hAnsi="Arial" w:cs="Arial"/>
          <w:b/>
          <w:kern w:val="0"/>
          <w:sz w:val="20"/>
          <w:szCs w:val="20"/>
          <w:lang w:val="en-GB"/>
        </w:rPr>
        <w:t>1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: 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For </w:t>
      </w:r>
      <w:r w:rsidRPr="007D7EC9">
        <w:rPr>
          <w:rFonts w:ascii="Arial" w:hAnsi="Arial" w:cs="Arial"/>
          <w:b/>
          <w:kern w:val="0"/>
          <w:sz w:val="20"/>
          <w:szCs w:val="20"/>
          <w:lang w:val="en-GB"/>
        </w:rPr>
        <w:t>intra-frequency temporal domain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 prediction in FR1/FR2, when tested in a certain cell configuration (</w:t>
      </w:r>
      <w:proofErr w:type="spellStart"/>
      <w:r>
        <w:rPr>
          <w:rFonts w:ascii="Arial" w:hAnsi="Arial" w:cs="Arial"/>
          <w:b/>
          <w:kern w:val="0"/>
          <w:sz w:val="20"/>
          <w:szCs w:val="20"/>
          <w:lang w:val="en-GB"/>
        </w:rPr>
        <w:t>UMa</w:t>
      </w:r>
      <w:proofErr w:type="spellEnd"/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 or </w:t>
      </w:r>
      <w:proofErr w:type="spellStart"/>
      <w:r>
        <w:rPr>
          <w:rFonts w:ascii="Arial" w:hAnsi="Arial" w:cs="Arial"/>
          <w:b/>
          <w:kern w:val="0"/>
          <w:sz w:val="20"/>
          <w:szCs w:val="20"/>
          <w:lang w:val="en-GB"/>
        </w:rPr>
        <w:t>UMi</w:t>
      </w:r>
      <w:proofErr w:type="spellEnd"/>
      <w:r>
        <w:rPr>
          <w:rFonts w:ascii="Arial" w:hAnsi="Arial" w:cs="Arial"/>
          <w:b/>
          <w:kern w:val="0"/>
          <w:sz w:val="20"/>
          <w:szCs w:val="20"/>
          <w:lang w:val="en-GB"/>
        </w:rPr>
        <w:t>), the model trained from the dataset at different cell configuration (</w:t>
      </w:r>
      <w:proofErr w:type="spellStart"/>
      <w:r>
        <w:rPr>
          <w:rFonts w:ascii="Arial" w:hAnsi="Arial" w:cs="Arial"/>
          <w:b/>
          <w:kern w:val="0"/>
          <w:sz w:val="20"/>
          <w:szCs w:val="20"/>
          <w:lang w:val="en-GB"/>
        </w:rPr>
        <w:t>UMi</w:t>
      </w:r>
      <w:proofErr w:type="spellEnd"/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 or Uma) (GC#1) or mixed cell configurations (GC#2) can achieve comparable performance with the Baseline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>.</w:t>
      </w:r>
    </w:p>
    <w:bookmarkEnd w:id="3"/>
    <w:p w14:paraId="0C19055B" w14:textId="77777777" w:rsidR="00A3079D" w:rsidRDefault="00A3079D" w:rsidP="00A3079D">
      <w:pPr>
        <w:widowControl/>
        <w:spacing w:after="180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3847E7">
        <w:rPr>
          <w:rFonts w:ascii="Arial" w:hAnsi="Arial" w:cs="Arial" w:hint="eastAsia"/>
          <w:b/>
          <w:kern w:val="0"/>
          <w:sz w:val="20"/>
          <w:szCs w:val="20"/>
          <w:lang w:val="en-GB"/>
        </w:rPr>
        <w:t>Proposal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>1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: 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For </w:t>
      </w:r>
      <w:r w:rsidRPr="007D7EC9">
        <w:rPr>
          <w:rFonts w:ascii="Arial" w:hAnsi="Arial" w:cs="Arial"/>
          <w:b/>
          <w:kern w:val="0"/>
          <w:sz w:val="20"/>
          <w:szCs w:val="20"/>
          <w:lang w:val="en-GB"/>
        </w:rPr>
        <w:t>intra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-frequency </w:t>
      </w:r>
      <w:r w:rsidRPr="007D7EC9">
        <w:rPr>
          <w:rFonts w:ascii="Arial" w:hAnsi="Arial" w:cs="Arial"/>
          <w:b/>
          <w:kern w:val="0"/>
          <w:sz w:val="20"/>
          <w:szCs w:val="20"/>
          <w:lang w:val="en-GB"/>
        </w:rPr>
        <w:t>temporal domain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 prediction in FR1/FR2, </w:t>
      </w:r>
      <w:r w:rsidRPr="00A3079D">
        <w:rPr>
          <w:rFonts w:ascii="Arial" w:hAnsi="Arial" w:cs="Arial"/>
          <w:b/>
          <w:kern w:val="0"/>
          <w:sz w:val="20"/>
          <w:szCs w:val="20"/>
          <w:lang w:val="en-GB"/>
        </w:rPr>
        <w:t xml:space="preserve">generalization performs well across 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>different</w:t>
      </w:r>
      <w:r w:rsidRPr="00A3079D">
        <w:rPr>
          <w:rFonts w:ascii="Arial" w:hAnsi="Arial" w:cs="Arial"/>
          <w:b/>
          <w:kern w:val="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>cell configurations.</w:t>
      </w:r>
    </w:p>
    <w:p w14:paraId="4D88BE51" w14:textId="78A7F34B" w:rsidR="00A276FA" w:rsidRPr="004107BA" w:rsidRDefault="00A276FA" w:rsidP="00A276FA">
      <w:pPr>
        <w:rPr>
          <w:rFonts w:ascii="Arial" w:hAnsi="Arial" w:cs="Arial"/>
          <w:i/>
          <w:kern w:val="0"/>
          <w:sz w:val="20"/>
          <w:szCs w:val="20"/>
          <w:u w:val="single"/>
          <w:lang w:val="en-GB"/>
        </w:rPr>
      </w:pPr>
      <w:r w:rsidRPr="0046491F">
        <w:rPr>
          <w:rFonts w:ascii="Arial" w:hAnsi="Arial" w:cs="Arial"/>
          <w:i/>
          <w:kern w:val="0"/>
          <w:sz w:val="20"/>
          <w:szCs w:val="20"/>
          <w:u w:val="single"/>
          <w:lang w:val="en-GB"/>
        </w:rPr>
        <w:t xml:space="preserve">Dimension </w:t>
      </w:r>
      <w:r>
        <w:rPr>
          <w:rFonts w:ascii="Arial" w:hAnsi="Arial" w:cs="Arial"/>
          <w:i/>
          <w:kern w:val="0"/>
          <w:sz w:val="20"/>
          <w:szCs w:val="20"/>
          <w:u w:val="single"/>
          <w:lang w:val="en-GB"/>
        </w:rPr>
        <w:t>2</w:t>
      </w:r>
      <w:r w:rsidRPr="0046491F">
        <w:rPr>
          <w:rFonts w:ascii="Arial" w:hAnsi="Arial" w:cs="Arial"/>
          <w:i/>
          <w:kern w:val="0"/>
          <w:sz w:val="20"/>
          <w:szCs w:val="20"/>
          <w:u w:val="single"/>
          <w:lang w:val="en-GB"/>
        </w:rPr>
        <w:t xml:space="preserve"> of GC#1: model trained in a single configuration and tested in different configurations</w:t>
      </w:r>
    </w:p>
    <w:p w14:paraId="11F9F93A" w14:textId="2A72CCC8" w:rsidR="00A276FA" w:rsidRDefault="00A276FA" w:rsidP="00A276FA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he g</w:t>
      </w:r>
      <w:r w:rsidRPr="007D012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eneralization cases of Dimension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2</w:t>
      </w:r>
      <w:r w:rsidRPr="007D012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</w:t>
      </w:r>
      <w:r w:rsidR="00AB1C9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ce</w:t>
      </w:r>
      <w:r w:rsidR="00AB1C9C">
        <w:rPr>
          <w:rFonts w:ascii="Times New Roman" w:hAnsi="Times New Roman" w:cs="Times New Roman"/>
          <w:kern w:val="0"/>
          <w:sz w:val="20"/>
          <w:szCs w:val="20"/>
          <w:lang w:val="en-GB"/>
        </w:rPr>
        <w:t>ll configuration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described in </w:t>
      </w:r>
      <w:r w:rsidR="00DB03F4" w:rsidRPr="00DB03F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Table </w:t>
      </w:r>
      <w:r w:rsidR="00DB03F4" w:rsidRPr="00DB03F4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begin"/>
      </w:r>
      <w:r w:rsidR="00DB03F4" w:rsidRPr="00DB03F4">
        <w:rPr>
          <w:rFonts w:ascii="Times New Roman" w:hAnsi="Times New Roman" w:cs="Times New Roman"/>
          <w:kern w:val="0"/>
          <w:sz w:val="20"/>
          <w:szCs w:val="20"/>
          <w:lang w:val="en-GB"/>
        </w:rPr>
        <w:instrText xml:space="preserve"> STYLEREF 2 \s </w:instrText>
      </w:r>
      <w:r w:rsidR="00DB03F4" w:rsidRPr="00DB03F4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separate"/>
      </w:r>
      <w:r w:rsidR="00DB03F4" w:rsidRPr="00DB03F4">
        <w:rPr>
          <w:rFonts w:ascii="Times New Roman" w:hAnsi="Times New Roman" w:cs="Times New Roman"/>
          <w:kern w:val="0"/>
          <w:sz w:val="20"/>
          <w:szCs w:val="20"/>
          <w:lang w:val="en-GB"/>
        </w:rPr>
        <w:t>2.3</w:t>
      </w:r>
      <w:r w:rsidR="00DB03F4" w:rsidRPr="00DB03F4">
        <w:rPr>
          <w:rFonts w:ascii="Times New Roman" w:hAnsi="Times New Roman" w:cs="Times New Roman"/>
          <w:kern w:val="0"/>
          <w:sz w:val="20"/>
          <w:szCs w:val="20"/>
          <w:lang w:val="en-GB"/>
        </w:rPr>
        <w:fldChar w:fldCharType="end"/>
      </w:r>
      <w:r w:rsidR="00DB03F4" w:rsidRPr="00DB03F4">
        <w:rPr>
          <w:rFonts w:ascii="Times New Roman" w:hAnsi="Times New Roman" w:cs="Times New Roman"/>
          <w:kern w:val="0"/>
          <w:sz w:val="20"/>
          <w:szCs w:val="20"/>
          <w:lang w:val="en-GB"/>
        </w:rPr>
        <w:noBreakHyphen/>
        <w:t>4</w:t>
      </w:r>
      <w:r w:rsidRPr="00DB03F4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7D9D3150" w14:textId="1126E86E" w:rsidR="00B42F6E" w:rsidRDefault="00B42F6E" w:rsidP="00B42F6E">
      <w:pPr>
        <w:jc w:val="center"/>
        <w:rPr>
          <w:rFonts w:ascii="Arial" w:hAnsi="Arial" w:cs="Arial"/>
          <w:b/>
          <w:kern w:val="0"/>
          <w:sz w:val="20"/>
          <w:szCs w:val="24"/>
        </w:rPr>
      </w:pPr>
      <w:r w:rsidRPr="003E7228">
        <w:rPr>
          <w:rFonts w:ascii="Arial" w:hAnsi="Arial" w:cs="Arial"/>
          <w:b/>
          <w:kern w:val="0"/>
          <w:sz w:val="20"/>
          <w:szCs w:val="24"/>
        </w:rPr>
        <w:t xml:space="preserve">Table </w:t>
      </w:r>
      <w:r w:rsidR="00B243C3">
        <w:rPr>
          <w:rFonts w:ascii="Arial" w:hAnsi="Arial" w:cs="Arial"/>
          <w:b/>
          <w:kern w:val="0"/>
          <w:sz w:val="20"/>
          <w:szCs w:val="24"/>
        </w:rPr>
        <w:fldChar w:fldCharType="begin"/>
      </w:r>
      <w:r w:rsidR="00B243C3">
        <w:rPr>
          <w:rFonts w:ascii="Arial" w:hAnsi="Arial" w:cs="Arial"/>
          <w:b/>
          <w:kern w:val="0"/>
          <w:sz w:val="20"/>
          <w:szCs w:val="24"/>
        </w:rPr>
        <w:instrText xml:space="preserve"> STYLEREF 2 \s </w:instrText>
      </w:r>
      <w:r w:rsidR="00B243C3">
        <w:rPr>
          <w:rFonts w:ascii="Arial" w:hAnsi="Arial" w:cs="Arial"/>
          <w:b/>
          <w:kern w:val="0"/>
          <w:sz w:val="20"/>
          <w:szCs w:val="24"/>
        </w:rPr>
        <w:fldChar w:fldCharType="separate"/>
      </w:r>
      <w:r w:rsidR="00B243C3">
        <w:rPr>
          <w:rFonts w:ascii="Arial" w:hAnsi="Arial" w:cs="Arial"/>
          <w:b/>
          <w:noProof/>
          <w:kern w:val="0"/>
          <w:sz w:val="20"/>
          <w:szCs w:val="24"/>
        </w:rPr>
        <w:t>2.3</w:t>
      </w:r>
      <w:r w:rsidR="00B243C3">
        <w:rPr>
          <w:rFonts w:ascii="Arial" w:hAnsi="Arial" w:cs="Arial"/>
          <w:b/>
          <w:kern w:val="0"/>
          <w:sz w:val="20"/>
          <w:szCs w:val="24"/>
        </w:rPr>
        <w:fldChar w:fldCharType="end"/>
      </w:r>
      <w:r>
        <w:rPr>
          <w:rFonts w:ascii="Arial" w:hAnsi="Arial" w:cs="Arial"/>
          <w:b/>
          <w:kern w:val="0"/>
          <w:sz w:val="20"/>
          <w:szCs w:val="24"/>
        </w:rPr>
        <w:noBreakHyphen/>
      </w:r>
      <w:r w:rsidR="00B243C3">
        <w:rPr>
          <w:rFonts w:ascii="Arial" w:hAnsi="Arial" w:cs="Arial"/>
          <w:b/>
          <w:kern w:val="0"/>
          <w:sz w:val="20"/>
          <w:szCs w:val="24"/>
        </w:rPr>
        <w:t>4</w:t>
      </w:r>
      <w:r w:rsidRPr="00F9711C">
        <w:rPr>
          <w:rFonts w:ascii="Arial" w:hAnsi="Arial" w:cs="Arial"/>
          <w:b/>
          <w:kern w:val="0"/>
          <w:sz w:val="20"/>
          <w:szCs w:val="24"/>
        </w:rPr>
        <w:t xml:space="preserve">: Generalization cases </w:t>
      </w:r>
      <w:r>
        <w:rPr>
          <w:rFonts w:ascii="Arial" w:hAnsi="Arial" w:cs="Arial"/>
          <w:b/>
          <w:kern w:val="0"/>
          <w:sz w:val="20"/>
          <w:szCs w:val="24"/>
        </w:rPr>
        <w:t xml:space="preserve">of Dimension 2 </w:t>
      </w:r>
      <w:r w:rsidRPr="00F9711C">
        <w:rPr>
          <w:rFonts w:ascii="Arial" w:hAnsi="Arial" w:cs="Arial"/>
          <w:b/>
          <w:kern w:val="0"/>
          <w:sz w:val="20"/>
          <w:szCs w:val="24"/>
        </w:rPr>
        <w:t xml:space="preserve">for </w:t>
      </w:r>
      <w:r>
        <w:rPr>
          <w:rFonts w:ascii="Arial" w:hAnsi="Arial" w:cs="Arial"/>
          <w:b/>
          <w:kern w:val="0"/>
          <w:sz w:val="20"/>
          <w:szCs w:val="24"/>
        </w:rPr>
        <w:t>cell configuration</w:t>
      </w:r>
    </w:p>
    <w:tbl>
      <w:tblPr>
        <w:tblStyle w:val="TableGrid4"/>
        <w:tblW w:w="5000" w:type="pct"/>
        <w:jc w:val="center"/>
        <w:tblLook w:val="04A0" w:firstRow="1" w:lastRow="0" w:firstColumn="1" w:lastColumn="0" w:noHBand="0" w:noVBand="1"/>
      </w:tblPr>
      <w:tblGrid>
        <w:gridCol w:w="1271"/>
        <w:gridCol w:w="2126"/>
        <w:gridCol w:w="2016"/>
        <w:gridCol w:w="1803"/>
        <w:gridCol w:w="1800"/>
      </w:tblGrid>
      <w:tr w:rsidR="00B42F6E" w:rsidRPr="00386866" w14:paraId="5A3C42D9" w14:textId="77777777" w:rsidTr="001966B3">
        <w:trPr>
          <w:jc w:val="center"/>
        </w:trPr>
        <w:tc>
          <w:tcPr>
            <w:tcW w:w="705" w:type="pct"/>
          </w:tcPr>
          <w:p w14:paraId="1279D2A9" w14:textId="77777777" w:rsidR="00B42F6E" w:rsidRPr="00386866" w:rsidRDefault="00B42F6E" w:rsidP="001966B3">
            <w:pPr>
              <w:spacing w:before="40"/>
              <w:rPr>
                <w:rFonts w:ascii="Arial" w:eastAsia="MS Mincho" w:hAnsi="Arial"/>
                <w:szCs w:val="24"/>
              </w:rPr>
            </w:pPr>
          </w:p>
        </w:tc>
        <w:tc>
          <w:tcPr>
            <w:tcW w:w="1179" w:type="pct"/>
            <w:vAlign w:val="center"/>
          </w:tcPr>
          <w:p w14:paraId="669355F7" w14:textId="6D0A38F1" w:rsidR="00B42F6E" w:rsidRPr="0038686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386866">
              <w:rPr>
                <w:rFonts w:ascii="Arial" w:eastAsia="MS Mincho" w:hAnsi="Arial"/>
                <w:szCs w:val="24"/>
              </w:rPr>
              <w:t xml:space="preserve">Training @Dataset: </w:t>
            </w:r>
            <w:proofErr w:type="spellStart"/>
            <w:r>
              <w:rPr>
                <w:rFonts w:ascii="Arial" w:eastAsia="MS Mincho" w:hAnsi="Arial"/>
                <w:szCs w:val="24"/>
              </w:rPr>
              <w:t>U</w:t>
            </w:r>
            <w:r w:rsidR="00176B76">
              <w:rPr>
                <w:rFonts w:ascii="Arial" w:eastAsia="MS Mincho" w:hAnsi="Arial"/>
                <w:szCs w:val="24"/>
              </w:rPr>
              <w:t>M</w:t>
            </w:r>
            <w:r>
              <w:rPr>
                <w:rFonts w:ascii="Arial" w:eastAsia="MS Mincho" w:hAnsi="Arial"/>
                <w:szCs w:val="24"/>
              </w:rPr>
              <w:t>i</w:t>
            </w:r>
            <w:proofErr w:type="spellEnd"/>
          </w:p>
        </w:tc>
        <w:tc>
          <w:tcPr>
            <w:tcW w:w="1118" w:type="pct"/>
            <w:vAlign w:val="center"/>
          </w:tcPr>
          <w:p w14:paraId="3D55C3E4" w14:textId="34F85285" w:rsidR="00B42F6E" w:rsidRPr="0038686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386866">
              <w:rPr>
                <w:rFonts w:ascii="Arial" w:eastAsia="MS Mincho" w:hAnsi="Arial"/>
                <w:szCs w:val="24"/>
              </w:rPr>
              <w:t xml:space="preserve">Training @Dataset: </w:t>
            </w:r>
            <w:proofErr w:type="spellStart"/>
            <w:r>
              <w:rPr>
                <w:rFonts w:ascii="Arial" w:eastAsia="MS Mincho" w:hAnsi="Arial"/>
                <w:szCs w:val="24"/>
              </w:rPr>
              <w:t>U</w:t>
            </w:r>
            <w:r w:rsidR="00176B76">
              <w:rPr>
                <w:rFonts w:ascii="Arial" w:eastAsia="MS Mincho" w:hAnsi="Arial"/>
                <w:szCs w:val="24"/>
              </w:rPr>
              <w:t>M</w:t>
            </w:r>
            <w:r>
              <w:rPr>
                <w:rFonts w:ascii="Arial" w:eastAsia="MS Mincho" w:hAnsi="Arial"/>
                <w:szCs w:val="24"/>
              </w:rPr>
              <w:t>a</w:t>
            </w:r>
            <w:proofErr w:type="spellEnd"/>
          </w:p>
        </w:tc>
        <w:tc>
          <w:tcPr>
            <w:tcW w:w="1000" w:type="pct"/>
            <w:vAlign w:val="center"/>
          </w:tcPr>
          <w:p w14:paraId="1E48CF88" w14:textId="6A4B1B70" w:rsidR="00B42F6E" w:rsidRPr="0038686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Testing @</w:t>
            </w:r>
            <w:r w:rsidRPr="00386866">
              <w:rPr>
                <w:rFonts w:ascii="Arial" w:eastAsia="MS Mincho" w:hAnsi="Arial"/>
                <w:szCs w:val="24"/>
              </w:rPr>
              <w:t>Dataset</w:t>
            </w:r>
            <w:r>
              <w:rPr>
                <w:rFonts w:ascii="Arial" w:eastAsia="MS Mincho" w:hAnsi="Arial"/>
                <w:szCs w:val="24"/>
              </w:rPr>
              <w:t xml:space="preserve">: </w:t>
            </w:r>
            <w:proofErr w:type="spellStart"/>
            <w:r>
              <w:rPr>
                <w:rFonts w:ascii="Arial" w:eastAsia="MS Mincho" w:hAnsi="Arial"/>
                <w:szCs w:val="24"/>
              </w:rPr>
              <w:t>U</w:t>
            </w:r>
            <w:r w:rsidR="00176B76">
              <w:rPr>
                <w:rFonts w:ascii="Arial" w:eastAsia="MS Mincho" w:hAnsi="Arial"/>
                <w:szCs w:val="24"/>
              </w:rPr>
              <w:t>M</w:t>
            </w:r>
            <w:r>
              <w:rPr>
                <w:rFonts w:ascii="Arial" w:eastAsia="MS Mincho" w:hAnsi="Arial"/>
                <w:szCs w:val="24"/>
              </w:rPr>
              <w:t>i</w:t>
            </w:r>
            <w:proofErr w:type="spellEnd"/>
          </w:p>
        </w:tc>
        <w:tc>
          <w:tcPr>
            <w:tcW w:w="998" w:type="pct"/>
            <w:vAlign w:val="center"/>
          </w:tcPr>
          <w:p w14:paraId="6A4E55BE" w14:textId="6B44D245" w:rsidR="00B42F6E" w:rsidRPr="0038686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>
              <w:rPr>
                <w:rFonts w:ascii="Arial" w:eastAsia="MS Mincho" w:hAnsi="Arial"/>
                <w:szCs w:val="24"/>
              </w:rPr>
              <w:t>Testing</w:t>
            </w:r>
            <w:r w:rsidRPr="00386866">
              <w:rPr>
                <w:rFonts w:ascii="Arial" w:eastAsia="MS Mincho" w:hAnsi="Arial"/>
                <w:szCs w:val="24"/>
              </w:rPr>
              <w:t xml:space="preserve"> </w:t>
            </w:r>
            <w:r>
              <w:rPr>
                <w:rFonts w:ascii="Arial" w:eastAsia="MS Mincho" w:hAnsi="Arial"/>
                <w:szCs w:val="24"/>
              </w:rPr>
              <w:t>@</w:t>
            </w:r>
            <w:r w:rsidRPr="00386866">
              <w:rPr>
                <w:rFonts w:ascii="Arial" w:eastAsia="MS Mincho" w:hAnsi="Arial"/>
                <w:szCs w:val="24"/>
              </w:rPr>
              <w:t>Dataset</w:t>
            </w:r>
            <w:r>
              <w:rPr>
                <w:rFonts w:ascii="Arial" w:eastAsia="MS Mincho" w:hAnsi="Arial"/>
                <w:szCs w:val="24"/>
              </w:rPr>
              <w:t xml:space="preserve">: </w:t>
            </w:r>
            <w:proofErr w:type="spellStart"/>
            <w:r>
              <w:rPr>
                <w:rFonts w:ascii="Arial" w:eastAsia="MS Mincho" w:hAnsi="Arial"/>
                <w:szCs w:val="24"/>
              </w:rPr>
              <w:t>U</w:t>
            </w:r>
            <w:r w:rsidR="00176B76">
              <w:rPr>
                <w:rFonts w:ascii="Arial" w:eastAsia="MS Mincho" w:hAnsi="Arial"/>
                <w:szCs w:val="24"/>
              </w:rPr>
              <w:t>M</w:t>
            </w:r>
            <w:r>
              <w:rPr>
                <w:rFonts w:ascii="Arial" w:eastAsia="MS Mincho" w:hAnsi="Arial"/>
                <w:szCs w:val="24"/>
              </w:rPr>
              <w:t>a</w:t>
            </w:r>
            <w:proofErr w:type="spellEnd"/>
          </w:p>
        </w:tc>
      </w:tr>
      <w:tr w:rsidR="00B42F6E" w:rsidRPr="00386866" w14:paraId="1BDEC7B9" w14:textId="77777777" w:rsidTr="001966B3">
        <w:trPr>
          <w:jc w:val="center"/>
        </w:trPr>
        <w:tc>
          <w:tcPr>
            <w:tcW w:w="705" w:type="pct"/>
            <w:shd w:val="clear" w:color="auto" w:fill="E2EFD9" w:themeFill="accent6" w:themeFillTint="33"/>
          </w:tcPr>
          <w:p w14:paraId="54DD5D17" w14:textId="77777777" w:rsidR="00B42F6E" w:rsidRPr="00386866" w:rsidRDefault="00B42F6E" w:rsidP="001966B3">
            <w:pPr>
              <w:spacing w:before="40"/>
              <w:rPr>
                <w:rFonts w:ascii="Arial" w:eastAsia="MS Mincho" w:hAnsi="Arial"/>
                <w:szCs w:val="24"/>
              </w:rPr>
            </w:pPr>
            <w:r w:rsidRPr="00386866">
              <w:rPr>
                <w:rFonts w:ascii="Arial" w:eastAsia="MS Mincho" w:hAnsi="Arial" w:hint="eastAsia"/>
                <w:szCs w:val="24"/>
              </w:rPr>
              <w:t>B</w:t>
            </w:r>
            <w:r w:rsidRPr="00386866">
              <w:rPr>
                <w:rFonts w:ascii="Arial" w:eastAsia="MS Mincho" w:hAnsi="Arial"/>
                <w:szCs w:val="24"/>
              </w:rPr>
              <w:t>aseline</w:t>
            </w:r>
          </w:p>
        </w:tc>
        <w:tc>
          <w:tcPr>
            <w:tcW w:w="1179" w:type="pct"/>
            <w:shd w:val="clear" w:color="auto" w:fill="E2EFD9" w:themeFill="accent6" w:themeFillTint="33"/>
            <w:vAlign w:val="center"/>
          </w:tcPr>
          <w:p w14:paraId="4B492887" w14:textId="77777777" w:rsidR="00B42F6E" w:rsidRPr="0038686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386866">
              <w:rPr>
                <w:rFonts w:ascii="Arial" w:eastAsia="MS Mincho" w:hAnsi="Arial"/>
                <w:szCs w:val="24"/>
              </w:rPr>
              <w:t>Yes</w:t>
            </w:r>
          </w:p>
        </w:tc>
        <w:tc>
          <w:tcPr>
            <w:tcW w:w="1118" w:type="pct"/>
            <w:shd w:val="clear" w:color="auto" w:fill="E2EFD9" w:themeFill="accent6" w:themeFillTint="33"/>
            <w:vAlign w:val="center"/>
          </w:tcPr>
          <w:p w14:paraId="50A48F78" w14:textId="77777777" w:rsidR="00B42F6E" w:rsidRPr="0038686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</w:p>
        </w:tc>
        <w:tc>
          <w:tcPr>
            <w:tcW w:w="1000" w:type="pct"/>
            <w:shd w:val="clear" w:color="auto" w:fill="E2EFD9" w:themeFill="accent6" w:themeFillTint="33"/>
            <w:vAlign w:val="center"/>
          </w:tcPr>
          <w:p w14:paraId="5420D2EC" w14:textId="77777777" w:rsidR="00B42F6E" w:rsidRPr="0038686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386866">
              <w:rPr>
                <w:rFonts w:ascii="Arial" w:eastAsia="MS Mincho" w:hAnsi="Arial"/>
                <w:szCs w:val="24"/>
              </w:rPr>
              <w:t>Yes</w:t>
            </w:r>
          </w:p>
        </w:tc>
        <w:tc>
          <w:tcPr>
            <w:tcW w:w="998" w:type="pct"/>
            <w:shd w:val="clear" w:color="auto" w:fill="E2EFD9" w:themeFill="accent6" w:themeFillTint="33"/>
            <w:vAlign w:val="center"/>
          </w:tcPr>
          <w:p w14:paraId="0A4889E5" w14:textId="77777777" w:rsidR="00B42F6E" w:rsidRPr="0038686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</w:p>
        </w:tc>
      </w:tr>
      <w:tr w:rsidR="00B42F6E" w:rsidRPr="00386866" w14:paraId="722B25ED" w14:textId="77777777" w:rsidTr="001966B3">
        <w:trPr>
          <w:jc w:val="center"/>
        </w:trPr>
        <w:tc>
          <w:tcPr>
            <w:tcW w:w="705" w:type="pct"/>
          </w:tcPr>
          <w:p w14:paraId="4CA0BA28" w14:textId="77777777" w:rsidR="00B42F6E" w:rsidRPr="00386866" w:rsidRDefault="00B42F6E" w:rsidP="001966B3">
            <w:pPr>
              <w:spacing w:before="40"/>
              <w:rPr>
                <w:rFonts w:ascii="Arial" w:eastAsia="MS Mincho" w:hAnsi="Arial"/>
                <w:szCs w:val="24"/>
              </w:rPr>
            </w:pPr>
            <w:r w:rsidRPr="00386866">
              <w:rPr>
                <w:rFonts w:ascii="Arial" w:eastAsia="MS Mincho" w:hAnsi="Arial" w:hint="eastAsia"/>
                <w:szCs w:val="24"/>
              </w:rPr>
              <w:t>G</w:t>
            </w:r>
            <w:r w:rsidRPr="00386866">
              <w:rPr>
                <w:rFonts w:ascii="Arial" w:eastAsia="MS Mincho" w:hAnsi="Arial"/>
                <w:szCs w:val="24"/>
              </w:rPr>
              <w:t>C#1</w:t>
            </w:r>
          </w:p>
        </w:tc>
        <w:tc>
          <w:tcPr>
            <w:tcW w:w="1179" w:type="pct"/>
            <w:vAlign w:val="center"/>
          </w:tcPr>
          <w:p w14:paraId="4D1261FA" w14:textId="77777777" w:rsidR="00B42F6E" w:rsidRPr="0038686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BE06BB">
              <w:rPr>
                <w:rFonts w:ascii="Arial" w:eastAsia="MS Mincho" w:hAnsi="Arial"/>
                <w:szCs w:val="24"/>
              </w:rPr>
              <w:t>Y</w:t>
            </w:r>
            <w:r w:rsidRPr="00BE06BB">
              <w:rPr>
                <w:rFonts w:ascii="Arial" w:eastAsia="MS Mincho" w:hAnsi="Arial" w:hint="eastAsia"/>
                <w:szCs w:val="24"/>
              </w:rPr>
              <w:t>es</w:t>
            </w:r>
          </w:p>
        </w:tc>
        <w:tc>
          <w:tcPr>
            <w:tcW w:w="1118" w:type="pct"/>
            <w:vAlign w:val="center"/>
          </w:tcPr>
          <w:p w14:paraId="55459EAB" w14:textId="77777777" w:rsidR="00B42F6E" w:rsidRPr="0038686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6AE4E0B5" w14:textId="77777777" w:rsidR="00B42F6E" w:rsidRPr="0038686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</w:p>
        </w:tc>
        <w:tc>
          <w:tcPr>
            <w:tcW w:w="998" w:type="pct"/>
            <w:vAlign w:val="center"/>
          </w:tcPr>
          <w:p w14:paraId="698D70BE" w14:textId="77777777" w:rsidR="00B42F6E" w:rsidRPr="0038686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BE06BB">
              <w:rPr>
                <w:rFonts w:ascii="Arial" w:eastAsia="MS Mincho" w:hAnsi="Arial"/>
                <w:szCs w:val="24"/>
              </w:rPr>
              <w:t>Y</w:t>
            </w:r>
            <w:r w:rsidRPr="00BE06BB">
              <w:rPr>
                <w:rFonts w:ascii="Arial" w:eastAsia="MS Mincho" w:hAnsi="Arial" w:hint="eastAsia"/>
                <w:szCs w:val="24"/>
              </w:rPr>
              <w:t>es</w:t>
            </w:r>
          </w:p>
        </w:tc>
      </w:tr>
      <w:tr w:rsidR="00B42F6E" w:rsidRPr="00386866" w14:paraId="6FADE6CB" w14:textId="77777777" w:rsidTr="001966B3">
        <w:trPr>
          <w:jc w:val="center"/>
        </w:trPr>
        <w:tc>
          <w:tcPr>
            <w:tcW w:w="705" w:type="pct"/>
            <w:shd w:val="clear" w:color="auto" w:fill="E2EFD9" w:themeFill="accent6" w:themeFillTint="33"/>
          </w:tcPr>
          <w:p w14:paraId="7C5AED6E" w14:textId="77777777" w:rsidR="00B42F6E" w:rsidRPr="00386866" w:rsidRDefault="00B42F6E" w:rsidP="001966B3">
            <w:pPr>
              <w:spacing w:before="40"/>
              <w:rPr>
                <w:rFonts w:ascii="Arial" w:eastAsia="MS Mincho" w:hAnsi="Arial"/>
                <w:szCs w:val="24"/>
              </w:rPr>
            </w:pPr>
            <w:r w:rsidRPr="00386866">
              <w:rPr>
                <w:rFonts w:ascii="Arial" w:eastAsia="MS Mincho" w:hAnsi="Arial" w:hint="eastAsia"/>
                <w:szCs w:val="24"/>
              </w:rPr>
              <w:t>B</w:t>
            </w:r>
            <w:r w:rsidRPr="00386866">
              <w:rPr>
                <w:rFonts w:ascii="Arial" w:eastAsia="MS Mincho" w:hAnsi="Arial"/>
                <w:szCs w:val="24"/>
              </w:rPr>
              <w:t>aseline</w:t>
            </w:r>
          </w:p>
        </w:tc>
        <w:tc>
          <w:tcPr>
            <w:tcW w:w="1179" w:type="pct"/>
            <w:shd w:val="clear" w:color="auto" w:fill="E2EFD9" w:themeFill="accent6" w:themeFillTint="33"/>
            <w:vAlign w:val="center"/>
          </w:tcPr>
          <w:p w14:paraId="47538A60" w14:textId="77777777" w:rsidR="00B42F6E" w:rsidRPr="0038686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</w:p>
        </w:tc>
        <w:tc>
          <w:tcPr>
            <w:tcW w:w="1118" w:type="pct"/>
            <w:shd w:val="clear" w:color="auto" w:fill="E2EFD9" w:themeFill="accent6" w:themeFillTint="33"/>
            <w:vAlign w:val="center"/>
          </w:tcPr>
          <w:p w14:paraId="6AF050A0" w14:textId="77777777" w:rsidR="00B42F6E" w:rsidRPr="00BE06BB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BE06BB">
              <w:rPr>
                <w:rFonts w:ascii="Arial" w:eastAsia="MS Mincho" w:hAnsi="Arial" w:hint="eastAsia"/>
                <w:szCs w:val="24"/>
              </w:rPr>
              <w:t>Y</w:t>
            </w:r>
            <w:r w:rsidRPr="00BE06BB">
              <w:rPr>
                <w:rFonts w:ascii="Arial" w:eastAsia="MS Mincho" w:hAnsi="Arial"/>
                <w:szCs w:val="24"/>
              </w:rPr>
              <w:t>es</w:t>
            </w:r>
          </w:p>
        </w:tc>
        <w:tc>
          <w:tcPr>
            <w:tcW w:w="1000" w:type="pct"/>
            <w:shd w:val="clear" w:color="auto" w:fill="E2EFD9" w:themeFill="accent6" w:themeFillTint="33"/>
            <w:vAlign w:val="center"/>
          </w:tcPr>
          <w:p w14:paraId="2051FC78" w14:textId="77777777" w:rsidR="00B42F6E" w:rsidRPr="00BE06BB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</w:p>
        </w:tc>
        <w:tc>
          <w:tcPr>
            <w:tcW w:w="998" w:type="pct"/>
            <w:shd w:val="clear" w:color="auto" w:fill="E2EFD9" w:themeFill="accent6" w:themeFillTint="33"/>
            <w:vAlign w:val="center"/>
          </w:tcPr>
          <w:p w14:paraId="044F4244" w14:textId="77777777" w:rsidR="00B42F6E" w:rsidRPr="0038686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BE06BB">
              <w:rPr>
                <w:rFonts w:ascii="Arial" w:eastAsia="MS Mincho" w:hAnsi="Arial" w:hint="eastAsia"/>
                <w:szCs w:val="24"/>
              </w:rPr>
              <w:t>Y</w:t>
            </w:r>
            <w:r w:rsidRPr="00BE06BB">
              <w:rPr>
                <w:rFonts w:ascii="Arial" w:eastAsia="MS Mincho" w:hAnsi="Arial"/>
                <w:szCs w:val="24"/>
              </w:rPr>
              <w:t>es</w:t>
            </w:r>
          </w:p>
        </w:tc>
      </w:tr>
      <w:tr w:rsidR="00B42F6E" w:rsidRPr="00386866" w14:paraId="42789412" w14:textId="77777777" w:rsidTr="001966B3">
        <w:trPr>
          <w:jc w:val="center"/>
        </w:trPr>
        <w:tc>
          <w:tcPr>
            <w:tcW w:w="705" w:type="pct"/>
          </w:tcPr>
          <w:p w14:paraId="7D7BED82" w14:textId="77777777" w:rsidR="00B42F6E" w:rsidRPr="00386866" w:rsidRDefault="00B42F6E" w:rsidP="001966B3">
            <w:pPr>
              <w:spacing w:before="40"/>
              <w:rPr>
                <w:rFonts w:ascii="Arial" w:eastAsia="MS Mincho" w:hAnsi="Arial"/>
                <w:szCs w:val="24"/>
              </w:rPr>
            </w:pPr>
            <w:r w:rsidRPr="00386866">
              <w:rPr>
                <w:rFonts w:ascii="Arial" w:eastAsia="MS Mincho" w:hAnsi="Arial" w:hint="eastAsia"/>
                <w:szCs w:val="24"/>
              </w:rPr>
              <w:t>G</w:t>
            </w:r>
            <w:r w:rsidRPr="00386866">
              <w:rPr>
                <w:rFonts w:ascii="Arial" w:eastAsia="MS Mincho" w:hAnsi="Arial"/>
                <w:szCs w:val="24"/>
              </w:rPr>
              <w:t>C#1</w:t>
            </w:r>
          </w:p>
        </w:tc>
        <w:tc>
          <w:tcPr>
            <w:tcW w:w="1179" w:type="pct"/>
            <w:vAlign w:val="center"/>
          </w:tcPr>
          <w:p w14:paraId="1653867F" w14:textId="77777777" w:rsidR="00B42F6E" w:rsidRPr="00BE06BB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</w:p>
        </w:tc>
        <w:tc>
          <w:tcPr>
            <w:tcW w:w="1118" w:type="pct"/>
            <w:vAlign w:val="center"/>
          </w:tcPr>
          <w:p w14:paraId="1D5B69C4" w14:textId="77777777" w:rsidR="00B42F6E" w:rsidRPr="00BE06BB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BE06BB">
              <w:rPr>
                <w:rFonts w:ascii="Arial" w:eastAsia="MS Mincho" w:hAnsi="Arial"/>
                <w:szCs w:val="24"/>
              </w:rPr>
              <w:t>Y</w:t>
            </w:r>
            <w:r w:rsidRPr="00BE06BB">
              <w:rPr>
                <w:rFonts w:ascii="Arial" w:eastAsia="MS Mincho" w:hAnsi="Arial" w:hint="eastAsia"/>
                <w:szCs w:val="24"/>
              </w:rPr>
              <w:t>es</w:t>
            </w:r>
          </w:p>
        </w:tc>
        <w:tc>
          <w:tcPr>
            <w:tcW w:w="1000" w:type="pct"/>
            <w:vAlign w:val="center"/>
          </w:tcPr>
          <w:p w14:paraId="56F53D73" w14:textId="77777777" w:rsidR="00B42F6E" w:rsidRPr="00BE06BB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  <w:r w:rsidRPr="00BE06BB">
              <w:rPr>
                <w:rFonts w:ascii="Arial" w:eastAsia="MS Mincho" w:hAnsi="Arial"/>
                <w:szCs w:val="24"/>
              </w:rPr>
              <w:t>Y</w:t>
            </w:r>
            <w:r w:rsidRPr="00BE06BB">
              <w:rPr>
                <w:rFonts w:ascii="Arial" w:eastAsia="MS Mincho" w:hAnsi="Arial" w:hint="eastAsia"/>
                <w:szCs w:val="24"/>
              </w:rPr>
              <w:t>es</w:t>
            </w:r>
          </w:p>
        </w:tc>
        <w:tc>
          <w:tcPr>
            <w:tcW w:w="998" w:type="pct"/>
            <w:vAlign w:val="center"/>
          </w:tcPr>
          <w:p w14:paraId="194335ED" w14:textId="77777777" w:rsidR="00B42F6E" w:rsidRPr="00386866" w:rsidRDefault="00B42F6E" w:rsidP="001966B3">
            <w:pPr>
              <w:spacing w:before="40"/>
              <w:jc w:val="center"/>
              <w:rPr>
                <w:rFonts w:ascii="Arial" w:eastAsia="MS Mincho" w:hAnsi="Arial"/>
                <w:szCs w:val="24"/>
              </w:rPr>
            </w:pPr>
          </w:p>
        </w:tc>
      </w:tr>
    </w:tbl>
    <w:p w14:paraId="78484F58" w14:textId="41EEA381" w:rsidR="00443A52" w:rsidRPr="00DB03F4" w:rsidRDefault="00DB03F4" w:rsidP="00443A52">
      <w:pPr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DB03F4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Table </w:t>
      </w:r>
      <w:r w:rsidRPr="00DB03F4">
        <w:rPr>
          <w:rFonts w:ascii="Times New Roman" w:eastAsia="MS Mincho" w:hAnsi="Times New Roman" w:cs="Times New Roman"/>
          <w:kern w:val="0"/>
          <w:sz w:val="20"/>
          <w:szCs w:val="24"/>
        </w:rPr>
        <w:fldChar w:fldCharType="begin"/>
      </w:r>
      <w:r w:rsidRPr="00DB03F4">
        <w:rPr>
          <w:rFonts w:ascii="Times New Roman" w:eastAsia="MS Mincho" w:hAnsi="Times New Roman" w:cs="Times New Roman"/>
          <w:kern w:val="0"/>
          <w:sz w:val="20"/>
          <w:szCs w:val="24"/>
        </w:rPr>
        <w:instrText xml:space="preserve"> STYLEREF 2 \s </w:instrText>
      </w:r>
      <w:r w:rsidRPr="00DB03F4">
        <w:rPr>
          <w:rFonts w:ascii="Times New Roman" w:eastAsia="MS Mincho" w:hAnsi="Times New Roman" w:cs="Times New Roman"/>
          <w:kern w:val="0"/>
          <w:sz w:val="20"/>
          <w:szCs w:val="24"/>
        </w:rPr>
        <w:fldChar w:fldCharType="separate"/>
      </w:r>
      <w:r w:rsidRPr="00DB03F4">
        <w:rPr>
          <w:rFonts w:ascii="Times New Roman" w:eastAsia="MS Mincho" w:hAnsi="Times New Roman" w:cs="Times New Roman"/>
          <w:kern w:val="0"/>
          <w:sz w:val="20"/>
          <w:szCs w:val="24"/>
        </w:rPr>
        <w:t>2.</w:t>
      </w:r>
      <w:r w:rsidRPr="00DB03F4">
        <w:rPr>
          <w:rFonts w:ascii="Times New Roman" w:eastAsia="MS Mincho" w:hAnsi="Times New Roman" w:cs="Times New Roman"/>
          <w:kern w:val="0"/>
          <w:sz w:val="20"/>
          <w:szCs w:val="24"/>
        </w:rPr>
        <w:fldChar w:fldCharType="end"/>
      </w:r>
      <w:r w:rsidRPr="00DB03F4">
        <w:rPr>
          <w:rFonts w:ascii="Times New Roman" w:eastAsia="MS Mincho" w:hAnsi="Times New Roman" w:cs="Times New Roman"/>
          <w:kern w:val="0"/>
          <w:sz w:val="20"/>
          <w:szCs w:val="24"/>
        </w:rPr>
        <w:t>3</w:t>
      </w:r>
      <w:r w:rsidRPr="00DB03F4">
        <w:rPr>
          <w:rFonts w:ascii="Times New Roman" w:eastAsia="MS Mincho" w:hAnsi="Times New Roman" w:cs="Times New Roman"/>
          <w:kern w:val="0"/>
          <w:sz w:val="20"/>
          <w:szCs w:val="24"/>
        </w:rPr>
        <w:noBreakHyphen/>
        <w:t>5</w:t>
      </w:r>
      <w:r w:rsidR="00443A52"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illustrates the </w:t>
      </w:r>
      <w:r w:rsidR="00443A52">
        <w:rPr>
          <w:rFonts w:ascii="Times New Roman" w:eastAsia="MS Mincho" w:hAnsi="Times New Roman" w:cs="Times New Roman"/>
          <w:kern w:val="0"/>
          <w:sz w:val="20"/>
          <w:szCs w:val="24"/>
        </w:rPr>
        <w:t>prediction accuracy of baseline, GC#1 in Dimension 2</w:t>
      </w:r>
      <w:r w:rsidR="00443A52" w:rsidRPr="00987332"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</w:p>
    <w:p w14:paraId="0918EA4B" w14:textId="4DA92D52" w:rsidR="00443A52" w:rsidRDefault="00443A52" w:rsidP="00443A52">
      <w:pPr>
        <w:jc w:val="center"/>
        <w:rPr>
          <w:rFonts w:ascii="Arial" w:hAnsi="Arial" w:cs="Arial"/>
          <w:b/>
          <w:kern w:val="0"/>
          <w:sz w:val="20"/>
          <w:szCs w:val="24"/>
        </w:rPr>
      </w:pPr>
      <w:r w:rsidRPr="0096083E">
        <w:rPr>
          <w:rFonts w:ascii="Arial" w:hAnsi="Arial" w:cs="Arial"/>
          <w:b/>
          <w:kern w:val="0"/>
          <w:sz w:val="20"/>
          <w:szCs w:val="24"/>
        </w:rPr>
        <w:t xml:space="preserve">Table </w:t>
      </w:r>
      <w:r w:rsidRPr="0096083E">
        <w:rPr>
          <w:rFonts w:ascii="Arial" w:hAnsi="Arial" w:cs="Arial"/>
          <w:b/>
          <w:kern w:val="0"/>
          <w:sz w:val="20"/>
          <w:szCs w:val="24"/>
        </w:rPr>
        <w:fldChar w:fldCharType="begin"/>
      </w:r>
      <w:r w:rsidRPr="0096083E">
        <w:rPr>
          <w:rFonts w:ascii="Arial" w:hAnsi="Arial" w:cs="Arial"/>
          <w:b/>
          <w:kern w:val="0"/>
          <w:sz w:val="20"/>
          <w:szCs w:val="24"/>
        </w:rPr>
        <w:instrText xml:space="preserve"> STYLEREF 2 \s </w:instrText>
      </w:r>
      <w:r w:rsidRPr="0096083E">
        <w:rPr>
          <w:rFonts w:ascii="Arial" w:hAnsi="Arial" w:cs="Arial"/>
          <w:b/>
          <w:kern w:val="0"/>
          <w:sz w:val="20"/>
          <w:szCs w:val="24"/>
        </w:rPr>
        <w:fldChar w:fldCharType="separate"/>
      </w:r>
      <w:r w:rsidRPr="0096083E">
        <w:rPr>
          <w:rFonts w:ascii="Arial" w:hAnsi="Arial" w:cs="Arial"/>
          <w:b/>
          <w:kern w:val="0"/>
          <w:sz w:val="20"/>
          <w:szCs w:val="24"/>
        </w:rPr>
        <w:t>2.</w:t>
      </w:r>
      <w:r w:rsidRPr="0096083E">
        <w:rPr>
          <w:rFonts w:ascii="Arial" w:hAnsi="Arial" w:cs="Arial"/>
          <w:b/>
          <w:kern w:val="0"/>
          <w:sz w:val="20"/>
          <w:szCs w:val="24"/>
        </w:rPr>
        <w:fldChar w:fldCharType="end"/>
      </w:r>
      <w:r w:rsidR="00B243C3">
        <w:rPr>
          <w:rFonts w:ascii="Arial" w:hAnsi="Arial" w:cs="Arial"/>
          <w:b/>
          <w:kern w:val="0"/>
          <w:sz w:val="20"/>
          <w:szCs w:val="24"/>
        </w:rPr>
        <w:t>3</w:t>
      </w:r>
      <w:r w:rsidRPr="0096083E">
        <w:rPr>
          <w:rFonts w:ascii="Arial" w:hAnsi="Arial" w:cs="Arial"/>
          <w:b/>
          <w:kern w:val="0"/>
          <w:sz w:val="20"/>
          <w:szCs w:val="24"/>
        </w:rPr>
        <w:noBreakHyphen/>
      </w:r>
      <w:r w:rsidR="00B243C3">
        <w:rPr>
          <w:rFonts w:ascii="Arial" w:hAnsi="Arial" w:cs="Arial"/>
          <w:b/>
          <w:kern w:val="0"/>
          <w:sz w:val="20"/>
          <w:szCs w:val="24"/>
        </w:rPr>
        <w:t>5</w:t>
      </w:r>
      <w:r w:rsidRPr="0096083E">
        <w:rPr>
          <w:rFonts w:ascii="Arial" w:hAnsi="Arial" w:cs="Arial"/>
          <w:b/>
          <w:kern w:val="0"/>
          <w:sz w:val="20"/>
          <w:szCs w:val="24"/>
        </w:rPr>
        <w:t xml:space="preserve">: </w:t>
      </w:r>
      <w:r>
        <w:rPr>
          <w:rFonts w:ascii="Arial" w:hAnsi="Arial" w:cs="Arial"/>
          <w:b/>
          <w:kern w:val="0"/>
          <w:sz w:val="20"/>
          <w:szCs w:val="24"/>
        </w:rPr>
        <w:t xml:space="preserve">Simulation results of GC#1 for </w:t>
      </w:r>
      <w:r w:rsidRPr="00217F5D">
        <w:rPr>
          <w:rFonts w:ascii="Arial" w:hAnsi="Arial" w:cs="Arial"/>
          <w:b/>
          <w:kern w:val="0"/>
          <w:sz w:val="20"/>
          <w:szCs w:val="24"/>
        </w:rPr>
        <w:t>prediction direction</w:t>
      </w:r>
      <w:r>
        <w:rPr>
          <w:rFonts w:ascii="Arial" w:hAnsi="Arial" w:cs="Arial"/>
          <w:b/>
          <w:kern w:val="0"/>
          <w:sz w:val="20"/>
          <w:szCs w:val="24"/>
        </w:rPr>
        <w:t xml:space="preserve"> in Dimension 2</w:t>
      </w:r>
    </w:p>
    <w:p w14:paraId="1BE0FFE9" w14:textId="7C8D61BE" w:rsidR="00443A52" w:rsidRDefault="00443A52" w:rsidP="00443A52">
      <w:pPr>
        <w:jc w:val="center"/>
        <w:rPr>
          <w:rFonts w:ascii="Arial" w:hAnsi="Arial" w:cs="Arial"/>
          <w:b/>
          <w:kern w:val="0"/>
          <w:sz w:val="20"/>
          <w:szCs w:val="24"/>
        </w:rPr>
      </w:pPr>
      <w:r>
        <w:rPr>
          <w:rFonts w:ascii="Arial" w:hAnsi="Arial" w:cs="Arial"/>
          <w:b/>
          <w:kern w:val="0"/>
          <w:sz w:val="20"/>
          <w:szCs w:val="24"/>
        </w:rPr>
        <w:t>(L3 cell-level prediction error in dB)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752"/>
        <w:gridCol w:w="3204"/>
        <w:gridCol w:w="3060"/>
      </w:tblGrid>
      <w:tr w:rsidR="00443A52" w14:paraId="48150561" w14:textId="77777777" w:rsidTr="001966B3">
        <w:trPr>
          <w:trHeight w:val="312"/>
          <w:jc w:val="center"/>
        </w:trPr>
        <w:tc>
          <w:tcPr>
            <w:tcW w:w="1526" w:type="pct"/>
          </w:tcPr>
          <w:p w14:paraId="74F32CE1" w14:textId="77777777" w:rsidR="00443A52" w:rsidRPr="002354FB" w:rsidRDefault="00443A52" w:rsidP="001966B3">
            <w:pPr>
              <w:jc w:val="center"/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</w:pPr>
          </w:p>
        </w:tc>
        <w:tc>
          <w:tcPr>
            <w:tcW w:w="1777" w:type="pct"/>
            <w:vAlign w:val="center"/>
          </w:tcPr>
          <w:p w14:paraId="300DA52E" w14:textId="77777777" w:rsidR="00443A52" w:rsidRPr="002354FB" w:rsidRDefault="00443A52" w:rsidP="001966B3">
            <w:pPr>
              <w:jc w:val="center"/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</w:pPr>
            <w:r w:rsidRPr="002354FB"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  <w:t>Baseline</w:t>
            </w:r>
          </w:p>
        </w:tc>
        <w:tc>
          <w:tcPr>
            <w:tcW w:w="1697" w:type="pct"/>
            <w:vAlign w:val="center"/>
          </w:tcPr>
          <w:p w14:paraId="1686AFDA" w14:textId="77777777" w:rsidR="00443A52" w:rsidRPr="002354FB" w:rsidRDefault="00443A52" w:rsidP="001966B3">
            <w:pPr>
              <w:jc w:val="center"/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</w:pPr>
            <w:r w:rsidRPr="002354FB"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  <w:t>GC#1</w:t>
            </w:r>
          </w:p>
        </w:tc>
      </w:tr>
      <w:tr w:rsidR="00443A52" w14:paraId="4AE7CAAA" w14:textId="77777777" w:rsidTr="001966B3">
        <w:trPr>
          <w:trHeight w:val="623"/>
          <w:jc w:val="center"/>
        </w:trPr>
        <w:tc>
          <w:tcPr>
            <w:tcW w:w="1526" w:type="pct"/>
            <w:vAlign w:val="center"/>
          </w:tcPr>
          <w:p w14:paraId="697C2324" w14:textId="0B914A49" w:rsidR="00443A52" w:rsidRPr="004107BA" w:rsidRDefault="00443A52" w:rsidP="001966B3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</w:pPr>
            <w:r w:rsidRPr="004107BA"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>T</w:t>
            </w:r>
            <w:r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>raining</w:t>
            </w:r>
            <w:r w:rsidRPr="004107BA"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  <w:t xml:space="preserve"> @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  <w:t>UMi</w:t>
            </w:r>
            <w:proofErr w:type="spellEnd"/>
          </w:p>
        </w:tc>
        <w:tc>
          <w:tcPr>
            <w:tcW w:w="1777" w:type="pct"/>
            <w:vAlign w:val="center"/>
          </w:tcPr>
          <w:p w14:paraId="5A5D122A" w14:textId="77777777" w:rsidR="00443A52" w:rsidRPr="004107BA" w:rsidRDefault="00443A52" w:rsidP="001966B3">
            <w:pPr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  <w:t>1.127</w:t>
            </w:r>
          </w:p>
          <w:p w14:paraId="3F8EB94A" w14:textId="3A425339" w:rsidR="00443A52" w:rsidRPr="00987332" w:rsidRDefault="00443A52" w:rsidP="001966B3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</w:pPr>
            <w:r w:rsidRPr="004107BA">
              <w:rPr>
                <w:rFonts w:ascii="Times New Roman" w:hAnsi="Times New Roman" w:cs="Times New Roman" w:hint="eastAsia"/>
                <w:kern w:val="0"/>
                <w:sz w:val="20"/>
                <w:szCs w:val="24"/>
                <w:lang w:val="en-GB"/>
              </w:rPr>
              <w:t>(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  <w:t>Testing</w:t>
            </w:r>
            <w:r w:rsidRPr="004107BA"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  <w:t xml:space="preserve"> @ </w:t>
            </w:r>
            <w:proofErr w:type="spellStart"/>
            <w:r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  <w:t>UMi</w:t>
            </w:r>
            <w:proofErr w:type="spellEnd"/>
            <w:r w:rsidRPr="004107BA"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  <w:t>)</w:t>
            </w:r>
          </w:p>
        </w:tc>
        <w:tc>
          <w:tcPr>
            <w:tcW w:w="1697" w:type="pct"/>
            <w:vAlign w:val="center"/>
          </w:tcPr>
          <w:p w14:paraId="6167122A" w14:textId="44EB9E2D" w:rsidR="00443A52" w:rsidRPr="004107BA" w:rsidRDefault="0064018E" w:rsidP="001966B3">
            <w:pPr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  <w:t>0.915</w:t>
            </w:r>
          </w:p>
          <w:p w14:paraId="4A30BDA2" w14:textId="3F1102F1" w:rsidR="00443A52" w:rsidRPr="00987332" w:rsidRDefault="00443A52" w:rsidP="001966B3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</w:pPr>
            <w:r w:rsidRPr="004107BA">
              <w:rPr>
                <w:rFonts w:ascii="Times New Roman" w:hAnsi="Times New Roman" w:cs="Times New Roman" w:hint="eastAsia"/>
                <w:kern w:val="0"/>
                <w:sz w:val="20"/>
                <w:szCs w:val="24"/>
                <w:lang w:val="en-GB"/>
              </w:rPr>
              <w:t>(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  <w:t>Testing</w:t>
            </w:r>
            <w:r w:rsidRPr="004107BA"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 xml:space="preserve"> @ </w:t>
            </w:r>
            <w:proofErr w:type="spellStart"/>
            <w:r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>UMa</w:t>
            </w:r>
            <w:proofErr w:type="spellEnd"/>
            <w:r w:rsidRPr="004107BA"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>)</w:t>
            </w:r>
          </w:p>
        </w:tc>
      </w:tr>
      <w:tr w:rsidR="00443A52" w14:paraId="65584C89" w14:textId="77777777" w:rsidTr="001966B3">
        <w:trPr>
          <w:trHeight w:val="623"/>
          <w:jc w:val="center"/>
        </w:trPr>
        <w:tc>
          <w:tcPr>
            <w:tcW w:w="1526" w:type="pct"/>
            <w:vAlign w:val="center"/>
          </w:tcPr>
          <w:p w14:paraId="3956BB4B" w14:textId="49DD05FC" w:rsidR="00443A52" w:rsidRPr="004107BA" w:rsidRDefault="00443A52" w:rsidP="001966B3">
            <w:pPr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</w:pPr>
            <w:r w:rsidRPr="004107BA"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>T</w:t>
            </w:r>
            <w:r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>raining</w:t>
            </w:r>
            <w:r w:rsidRPr="004107BA"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  <w:t xml:space="preserve"> @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  <w:t>UMa</w:t>
            </w:r>
            <w:proofErr w:type="spellEnd"/>
          </w:p>
        </w:tc>
        <w:tc>
          <w:tcPr>
            <w:tcW w:w="1777" w:type="pct"/>
            <w:vAlign w:val="center"/>
          </w:tcPr>
          <w:p w14:paraId="4F5BF66D" w14:textId="77777777" w:rsidR="00443A52" w:rsidRPr="004107BA" w:rsidRDefault="00443A52" w:rsidP="001966B3">
            <w:pPr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  <w:t>0.889</w:t>
            </w:r>
          </w:p>
          <w:p w14:paraId="160986B2" w14:textId="4E1FA0A2" w:rsidR="00443A52" w:rsidRPr="004107BA" w:rsidRDefault="00443A52" w:rsidP="001966B3">
            <w:pPr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</w:pPr>
            <w:r w:rsidRPr="004107BA">
              <w:rPr>
                <w:rFonts w:ascii="Times New Roman" w:hAnsi="Times New Roman" w:cs="Times New Roman" w:hint="eastAsia"/>
                <w:kern w:val="0"/>
                <w:sz w:val="20"/>
                <w:szCs w:val="24"/>
                <w:lang w:val="en-GB"/>
              </w:rPr>
              <w:t>(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  <w:t>Testing</w:t>
            </w:r>
            <w:r w:rsidRPr="004107BA"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 xml:space="preserve"> @ </w:t>
            </w:r>
            <w:proofErr w:type="spellStart"/>
            <w:r>
              <w:rPr>
                <w:rFonts w:ascii="Times New Roman" w:hAnsi="Times New Roman" w:cs="Times New Roman"/>
                <w:bCs/>
                <w:kern w:val="0"/>
                <w:sz w:val="20"/>
                <w:szCs w:val="24"/>
                <w:lang w:val="en-GB"/>
              </w:rPr>
              <w:t>UMa</w:t>
            </w:r>
            <w:proofErr w:type="spellEnd"/>
            <w:r w:rsidRPr="004107BA"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  <w:t>)</w:t>
            </w:r>
          </w:p>
        </w:tc>
        <w:tc>
          <w:tcPr>
            <w:tcW w:w="1697" w:type="pct"/>
            <w:shd w:val="clear" w:color="auto" w:fill="auto"/>
            <w:vAlign w:val="center"/>
          </w:tcPr>
          <w:p w14:paraId="06811F01" w14:textId="3777DB0E" w:rsidR="00443A52" w:rsidRPr="00987332" w:rsidRDefault="0064018E" w:rsidP="001966B3">
            <w:pPr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</w:pPr>
            <w:r w:rsidRPr="00960922">
              <w:rPr>
                <w:rFonts w:ascii="Times New Roman" w:hAnsi="Times New Roman" w:cs="Times New Roman"/>
                <w:sz w:val="20"/>
              </w:rPr>
              <w:t>1.187</w:t>
            </w:r>
          </w:p>
          <w:p w14:paraId="228F0FA7" w14:textId="0BC5A78D" w:rsidR="00443A52" w:rsidRPr="004107BA" w:rsidRDefault="00443A52" w:rsidP="001966B3">
            <w:pPr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 w:eastAsia="en-GB"/>
              </w:rPr>
            </w:pPr>
            <w:r w:rsidRPr="004107BA">
              <w:rPr>
                <w:rFonts w:ascii="Times New Roman" w:hAnsi="Times New Roman" w:cs="Times New Roman" w:hint="eastAsia"/>
                <w:kern w:val="0"/>
                <w:sz w:val="20"/>
                <w:szCs w:val="24"/>
                <w:lang w:val="en-GB"/>
              </w:rPr>
              <w:t>(</w:t>
            </w:r>
            <w:r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  <w:t>Testing</w:t>
            </w:r>
            <w:r w:rsidRPr="004107BA"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  <w:t xml:space="preserve"> @ </w:t>
            </w:r>
            <w:proofErr w:type="spellStart"/>
            <w:r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  <w:t>UMi</w:t>
            </w:r>
            <w:proofErr w:type="spellEnd"/>
            <w:r w:rsidRPr="004107BA">
              <w:rPr>
                <w:rFonts w:ascii="Times New Roman" w:eastAsia="MS Mincho" w:hAnsi="Times New Roman" w:cs="Times New Roman"/>
                <w:bCs/>
                <w:kern w:val="0"/>
                <w:sz w:val="20"/>
                <w:szCs w:val="24"/>
                <w:lang w:val="en-GB" w:eastAsia="en-GB"/>
              </w:rPr>
              <w:t>)</w:t>
            </w:r>
          </w:p>
        </w:tc>
      </w:tr>
    </w:tbl>
    <w:p w14:paraId="22FFBB7F" w14:textId="3DF70571" w:rsidR="00B42F6E" w:rsidRDefault="005B0113" w:rsidP="000F6B66">
      <w:pPr>
        <w:adjustRightInd w:val="0"/>
        <w:snapToGrid w:val="0"/>
        <w:spacing w:beforeLines="50" w:before="156" w:afterLines="50" w:after="156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Based on the result of GC#1 Dimension 2, we have the following observations and proposals:</w:t>
      </w:r>
    </w:p>
    <w:p w14:paraId="7CA4F31B" w14:textId="44CD6BDA" w:rsidR="007458AB" w:rsidRDefault="007458AB" w:rsidP="000F6B66">
      <w:pPr>
        <w:pStyle w:val="a7"/>
        <w:numPr>
          <w:ilvl w:val="0"/>
          <w:numId w:val="18"/>
        </w:numPr>
        <w:adjustRightInd w:val="0"/>
        <w:snapToGrid w:val="0"/>
        <w:spacing w:beforeLines="50" w:before="156" w:afterLines="50" w:after="156"/>
        <w:ind w:firstLineChars="0"/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>For the model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trained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in </w:t>
      </w:r>
      <w:proofErr w:type="spellStart"/>
      <w:r>
        <w:rPr>
          <w:rFonts w:ascii="Times New Roman" w:eastAsia="MS Mincho" w:hAnsi="Times New Roman" w:cs="Times New Roman"/>
          <w:kern w:val="0"/>
          <w:sz w:val="20"/>
          <w:szCs w:val="24"/>
        </w:rPr>
        <w:t>UMi</w:t>
      </w:r>
      <w:proofErr w:type="spellEnd"/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>, the prediction accurac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y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of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GC#1</w:t>
      </w:r>
      <w:r>
        <w:rPr>
          <w:rFonts w:asciiTheme="minorEastAsia" w:hAnsiTheme="minorEastAsia" w:cs="Times New Roman"/>
          <w:kern w:val="0"/>
          <w:sz w:val="20"/>
          <w:szCs w:val="24"/>
        </w:rPr>
        <w:t xml:space="preserve"> </w:t>
      </w:r>
      <w:r w:rsidR="003F29E2">
        <w:rPr>
          <w:rFonts w:ascii="Times New Roman" w:eastAsia="MS Mincho" w:hAnsi="Times New Roman" w:cs="Times New Roman"/>
          <w:kern w:val="0"/>
          <w:sz w:val="20"/>
          <w:szCs w:val="24"/>
        </w:rPr>
        <w:t>increase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s 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compared with that of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B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>aseline,</w:t>
      </w:r>
      <w:r w:rsidR="009059E5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at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9059E5">
        <w:rPr>
          <w:rFonts w:ascii="Times New Roman" w:eastAsia="MS Mincho" w:hAnsi="Times New Roman" w:cs="Times New Roman"/>
          <w:kern w:val="0"/>
          <w:sz w:val="20"/>
          <w:szCs w:val="24"/>
        </w:rPr>
        <w:t>0.212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proofErr w:type="spellStart"/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>dB.</w:t>
      </w:r>
      <w:proofErr w:type="spellEnd"/>
    </w:p>
    <w:p w14:paraId="5F0F48E5" w14:textId="69B4B95D" w:rsidR="007458AB" w:rsidRPr="004C51A0" w:rsidRDefault="007458AB" w:rsidP="000F6B66">
      <w:pPr>
        <w:pStyle w:val="a7"/>
        <w:numPr>
          <w:ilvl w:val="0"/>
          <w:numId w:val="18"/>
        </w:numPr>
        <w:adjustRightInd w:val="0"/>
        <w:snapToGrid w:val="0"/>
        <w:spacing w:beforeLines="50" w:before="156" w:afterLines="50" w:after="156"/>
        <w:ind w:firstLineChars="0"/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For the model </w:t>
      </w:r>
      <w:r w:rsidR="007437AF">
        <w:rPr>
          <w:rFonts w:ascii="Times New Roman" w:eastAsia="MS Mincho" w:hAnsi="Times New Roman" w:cs="Times New Roman"/>
          <w:kern w:val="0"/>
          <w:sz w:val="20"/>
          <w:szCs w:val="24"/>
        </w:rPr>
        <w:t>trained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in </w:t>
      </w:r>
      <w:proofErr w:type="spellStart"/>
      <w:r>
        <w:rPr>
          <w:rFonts w:ascii="Times New Roman" w:eastAsia="MS Mincho" w:hAnsi="Times New Roman" w:cs="Times New Roman"/>
          <w:kern w:val="0"/>
          <w:sz w:val="20"/>
          <w:szCs w:val="24"/>
        </w:rPr>
        <w:t>UMa</w:t>
      </w:r>
      <w:proofErr w:type="spellEnd"/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>, the prediction accurac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y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of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GC#1</w:t>
      </w:r>
      <w:r>
        <w:rPr>
          <w:rFonts w:asciiTheme="minorEastAsia" w:hAnsiTheme="minorEastAsia" w:cs="Times New Roman"/>
          <w:kern w:val="0"/>
          <w:sz w:val="20"/>
          <w:szCs w:val="24"/>
        </w:rPr>
        <w:t xml:space="preserve"> 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>degrade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s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slightly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compared with that of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B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aseline, with a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degradation</w:t>
      </w:r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of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0.</w:t>
      </w:r>
      <w:r w:rsidR="009059E5">
        <w:rPr>
          <w:rFonts w:ascii="Times New Roman" w:eastAsia="MS Mincho" w:hAnsi="Times New Roman" w:cs="Times New Roman"/>
          <w:kern w:val="0"/>
          <w:sz w:val="20"/>
          <w:szCs w:val="24"/>
        </w:rPr>
        <w:t>298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proofErr w:type="spellStart"/>
      <w:r w:rsidRPr="00987332">
        <w:rPr>
          <w:rFonts w:ascii="Times New Roman" w:eastAsia="MS Mincho" w:hAnsi="Times New Roman" w:cs="Times New Roman"/>
          <w:kern w:val="0"/>
          <w:sz w:val="20"/>
          <w:szCs w:val="24"/>
        </w:rPr>
        <w:t>dB.</w:t>
      </w:r>
      <w:proofErr w:type="spellEnd"/>
    </w:p>
    <w:p w14:paraId="4898953E" w14:textId="7849FC5E" w:rsidR="008A4080" w:rsidRDefault="007437AF" w:rsidP="000F6B66">
      <w:pPr>
        <w:adjustRightInd w:val="0"/>
        <w:snapToGrid w:val="0"/>
        <w:spacing w:beforeLines="50" w:before="156" w:afterLines="50" w:after="156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From our understanding, this is due to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UMi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scenario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more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complicated</w:t>
      </w:r>
      <w:r w:rsidRPr="00D9617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D7524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than </w:t>
      </w:r>
      <w:proofErr w:type="spellStart"/>
      <w:r w:rsidR="00D75246">
        <w:rPr>
          <w:rFonts w:ascii="Times New Roman" w:hAnsi="Times New Roman" w:cs="Times New Roman"/>
          <w:kern w:val="0"/>
          <w:sz w:val="20"/>
          <w:szCs w:val="20"/>
          <w:lang w:val="en-GB"/>
        </w:rPr>
        <w:t>UMa</w:t>
      </w:r>
      <w:proofErr w:type="spellEnd"/>
      <w:r w:rsidR="00D7524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Pr="00D9617E">
        <w:rPr>
          <w:rFonts w:ascii="Times New Roman" w:hAnsi="Times New Roman" w:cs="Times New Roman"/>
          <w:kern w:val="0"/>
          <w:sz w:val="20"/>
          <w:szCs w:val="20"/>
          <w:lang w:val="en-GB"/>
        </w:rPr>
        <w:t>result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ing</w:t>
      </w:r>
      <w:r w:rsidRPr="00D9617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larger prediction errors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f</w:t>
      </w:r>
      <w:r w:rsidRPr="00D9617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or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Pr="00D9617E">
        <w:rPr>
          <w:rFonts w:ascii="Times New Roman" w:hAnsi="Times New Roman" w:cs="Times New Roman"/>
          <w:kern w:val="0"/>
          <w:sz w:val="20"/>
          <w:szCs w:val="20"/>
          <w:lang w:val="en-GB"/>
        </w:rPr>
        <w:t>intra-frequency temporal domain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2B3DB950" w14:textId="5268451C" w:rsidR="001E7EC6" w:rsidRDefault="001E7EC6" w:rsidP="000F6B66">
      <w:pPr>
        <w:widowControl/>
        <w:adjustRightInd w:val="0"/>
        <w:snapToGrid w:val="0"/>
        <w:spacing w:beforeLines="50" w:before="156" w:afterLines="50" w:after="156"/>
        <w:rPr>
          <w:rFonts w:ascii="Arial" w:hAnsi="Arial" w:cs="Arial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Based on the result, we propose:</w:t>
      </w:r>
    </w:p>
    <w:p w14:paraId="22998C26" w14:textId="5C40E63A" w:rsidR="0074310A" w:rsidRDefault="0074310A" w:rsidP="0074310A">
      <w:pPr>
        <w:widowControl/>
        <w:spacing w:after="180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Observation </w:t>
      </w:r>
      <w:r w:rsidR="008E7F6B">
        <w:rPr>
          <w:rFonts w:ascii="Arial" w:hAnsi="Arial" w:cs="Arial"/>
          <w:b/>
          <w:kern w:val="0"/>
          <w:sz w:val="20"/>
          <w:szCs w:val="20"/>
          <w:lang w:val="en-GB"/>
        </w:rPr>
        <w:t>2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: 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For </w:t>
      </w:r>
      <w:r w:rsidRPr="007D7EC9">
        <w:rPr>
          <w:rFonts w:ascii="Arial" w:hAnsi="Arial" w:cs="Arial"/>
          <w:b/>
          <w:kern w:val="0"/>
          <w:sz w:val="20"/>
          <w:szCs w:val="20"/>
          <w:lang w:val="en-GB"/>
        </w:rPr>
        <w:t>intra-frequency temporal domain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 prediction in FR1/FR2,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 the model trained in </w:t>
      </w:r>
      <w:proofErr w:type="spellStart"/>
      <w:r>
        <w:rPr>
          <w:rFonts w:ascii="Arial" w:hAnsi="Arial" w:cs="Arial"/>
          <w:b/>
          <w:kern w:val="0"/>
          <w:sz w:val="20"/>
          <w:szCs w:val="20"/>
          <w:lang w:val="en-GB"/>
        </w:rPr>
        <w:t>UM</w:t>
      </w:r>
      <w:r w:rsidR="00B831BC">
        <w:rPr>
          <w:rFonts w:ascii="Arial" w:hAnsi="Arial" w:cs="Arial"/>
          <w:b/>
          <w:kern w:val="0"/>
          <w:sz w:val="20"/>
          <w:szCs w:val="20"/>
          <w:lang w:val="en-GB"/>
        </w:rPr>
        <w:t>i</w:t>
      </w:r>
      <w:proofErr w:type="spellEnd"/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0"/>
          <w:lang w:val="en-GB"/>
        </w:rPr>
        <w:t>scenario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 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shows better prediction accuracy 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>when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 tested in </w:t>
      </w:r>
      <w:proofErr w:type="spellStart"/>
      <w:r>
        <w:rPr>
          <w:rFonts w:ascii="Arial" w:hAnsi="Arial" w:cs="Arial"/>
          <w:b/>
          <w:kern w:val="0"/>
          <w:sz w:val="20"/>
          <w:szCs w:val="20"/>
          <w:lang w:val="en-GB"/>
        </w:rPr>
        <w:t>UM</w:t>
      </w:r>
      <w:r w:rsidR="00B831BC">
        <w:rPr>
          <w:rFonts w:ascii="Arial" w:hAnsi="Arial" w:cs="Arial"/>
          <w:b/>
          <w:kern w:val="0"/>
          <w:sz w:val="20"/>
          <w:szCs w:val="20"/>
          <w:lang w:val="en-GB"/>
        </w:rPr>
        <w:t>a</w:t>
      </w:r>
      <w:proofErr w:type="spellEnd"/>
      <w:r w:rsidRPr="00BF4854">
        <w:rPr>
          <w:rFonts w:ascii="Arial" w:hAnsi="Arial" w:cs="Arial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0"/>
          <w:lang w:val="en-GB"/>
        </w:rPr>
        <w:t>scenario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>.</w:t>
      </w:r>
    </w:p>
    <w:p w14:paraId="77A26073" w14:textId="00D5ACEC" w:rsidR="0074310A" w:rsidRPr="009010DD" w:rsidRDefault="0074310A" w:rsidP="0074310A">
      <w:pPr>
        <w:widowControl/>
        <w:spacing w:after="180"/>
        <w:rPr>
          <w:strike/>
        </w:rPr>
      </w:pP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Observation </w:t>
      </w:r>
      <w:r w:rsidR="008E7F6B">
        <w:rPr>
          <w:rFonts w:ascii="Arial" w:hAnsi="Arial" w:cs="Arial"/>
          <w:b/>
          <w:kern w:val="0"/>
          <w:sz w:val="20"/>
          <w:szCs w:val="20"/>
          <w:lang w:val="en-GB"/>
        </w:rPr>
        <w:t>3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: 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For </w:t>
      </w:r>
      <w:r w:rsidRPr="007D7EC9">
        <w:rPr>
          <w:rFonts w:ascii="Arial" w:hAnsi="Arial" w:cs="Arial"/>
          <w:b/>
          <w:kern w:val="0"/>
          <w:sz w:val="20"/>
          <w:szCs w:val="20"/>
          <w:lang w:val="en-GB"/>
        </w:rPr>
        <w:t>intra-frequency temporal domain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 prediction in FR1/FR2,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 the model trained in </w:t>
      </w:r>
      <w:proofErr w:type="spellStart"/>
      <w:r>
        <w:rPr>
          <w:rFonts w:ascii="Arial" w:hAnsi="Arial" w:cs="Arial"/>
          <w:b/>
          <w:kern w:val="0"/>
          <w:sz w:val="20"/>
          <w:szCs w:val="20"/>
          <w:lang w:val="en-GB"/>
        </w:rPr>
        <w:t>UM</w:t>
      </w:r>
      <w:r w:rsidR="00B831BC">
        <w:rPr>
          <w:rFonts w:ascii="Arial" w:hAnsi="Arial" w:cs="Arial"/>
          <w:b/>
          <w:kern w:val="0"/>
          <w:sz w:val="20"/>
          <w:szCs w:val="20"/>
          <w:lang w:val="en-GB"/>
        </w:rPr>
        <w:t>a</w:t>
      </w:r>
      <w:proofErr w:type="spellEnd"/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0"/>
          <w:lang w:val="en-GB"/>
        </w:rPr>
        <w:t>scenario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 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shows worse prediction accuracy 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>when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 tested in </w:t>
      </w:r>
      <w:proofErr w:type="spellStart"/>
      <w:r>
        <w:rPr>
          <w:rFonts w:ascii="Arial" w:hAnsi="Arial" w:cs="Arial"/>
          <w:b/>
          <w:kern w:val="0"/>
          <w:sz w:val="20"/>
          <w:szCs w:val="20"/>
          <w:lang w:val="en-GB"/>
        </w:rPr>
        <w:t>UM</w:t>
      </w:r>
      <w:r w:rsidR="00B831BC">
        <w:rPr>
          <w:rFonts w:ascii="Arial" w:hAnsi="Arial" w:cs="Arial"/>
          <w:b/>
          <w:kern w:val="0"/>
          <w:sz w:val="20"/>
          <w:szCs w:val="20"/>
          <w:lang w:val="en-GB"/>
        </w:rPr>
        <w:t>i</w:t>
      </w:r>
      <w:proofErr w:type="spellEnd"/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0"/>
          <w:lang w:val="en-GB"/>
        </w:rPr>
        <w:t>scenario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>.</w:t>
      </w:r>
    </w:p>
    <w:p w14:paraId="0781D91A" w14:textId="77777777" w:rsidR="003846D6" w:rsidRDefault="003846D6" w:rsidP="003846D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bookmarkStart w:id="4" w:name="_GoBack"/>
      <w:bookmarkEnd w:id="4"/>
      <w:r>
        <w:rPr>
          <w:rFonts w:ascii="Arial" w:eastAsia="宋体" w:hAnsi="Arial" w:cs="Arial"/>
          <w:kern w:val="0"/>
          <w:sz w:val="36"/>
          <w:szCs w:val="20"/>
        </w:rPr>
        <w:t>Conclusion</w:t>
      </w:r>
    </w:p>
    <w:p w14:paraId="1B7272DE" w14:textId="110E18C1" w:rsidR="003846D6" w:rsidRDefault="003846D6" w:rsidP="003846D6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Based on the above analysis, we make the following observations and proposals:</w:t>
      </w:r>
    </w:p>
    <w:p w14:paraId="1F01051D" w14:textId="459C083E" w:rsidR="00A904E9" w:rsidRPr="00C42BC2" w:rsidRDefault="00C42BC2" w:rsidP="00C42BC2">
      <w:pPr>
        <w:rPr>
          <w:rFonts w:ascii="Times New Roman" w:hAnsi="Times New Roman" w:cs="Times New Roman"/>
          <w:i/>
          <w:kern w:val="0"/>
          <w:sz w:val="20"/>
          <w:szCs w:val="20"/>
          <w:u w:val="single"/>
        </w:rPr>
      </w:pPr>
      <w:r w:rsidRPr="00C42BC2">
        <w:rPr>
          <w:rFonts w:ascii="Times New Roman" w:hAnsi="Times New Roman" w:cs="Times New Roman"/>
          <w:i/>
          <w:kern w:val="0"/>
          <w:sz w:val="20"/>
          <w:szCs w:val="20"/>
          <w:u w:val="single"/>
        </w:rPr>
        <w:lastRenderedPageBreak/>
        <w:t xml:space="preserve">Generalization Study </w:t>
      </w:r>
      <w:r>
        <w:rPr>
          <w:rFonts w:ascii="Times New Roman" w:hAnsi="Times New Roman" w:cs="Times New Roman"/>
          <w:i/>
          <w:kern w:val="0"/>
          <w:sz w:val="20"/>
          <w:szCs w:val="20"/>
          <w:u w:val="single"/>
        </w:rPr>
        <w:t xml:space="preserve">for </w:t>
      </w:r>
      <w:r w:rsidR="00A904E9" w:rsidRPr="00C42BC2">
        <w:rPr>
          <w:rFonts w:ascii="Times New Roman" w:hAnsi="Times New Roman" w:cs="Times New Roman"/>
          <w:i/>
          <w:kern w:val="0"/>
          <w:sz w:val="20"/>
          <w:szCs w:val="20"/>
          <w:u w:val="single"/>
        </w:rPr>
        <w:t>Cell configuration</w:t>
      </w:r>
    </w:p>
    <w:p w14:paraId="51A7E86B" w14:textId="0C66E5D4" w:rsidR="00B822E6" w:rsidRDefault="00B822E6" w:rsidP="00B822E6">
      <w:pPr>
        <w:widowControl/>
        <w:spacing w:after="180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3847E7">
        <w:rPr>
          <w:rFonts w:ascii="Arial" w:hAnsi="Arial" w:cs="Arial" w:hint="eastAsia"/>
          <w:b/>
          <w:kern w:val="0"/>
          <w:sz w:val="20"/>
          <w:szCs w:val="20"/>
          <w:lang w:val="en-GB"/>
        </w:rPr>
        <w:t>O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bservation </w:t>
      </w:r>
      <w:r w:rsidR="008E7F6B">
        <w:rPr>
          <w:rFonts w:ascii="Arial" w:hAnsi="Arial" w:cs="Arial"/>
          <w:b/>
          <w:kern w:val="0"/>
          <w:sz w:val="20"/>
          <w:szCs w:val="20"/>
          <w:lang w:val="en-GB"/>
        </w:rPr>
        <w:t>1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: 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For </w:t>
      </w:r>
      <w:r w:rsidRPr="007D7EC9">
        <w:rPr>
          <w:rFonts w:ascii="Arial" w:hAnsi="Arial" w:cs="Arial"/>
          <w:b/>
          <w:kern w:val="0"/>
          <w:sz w:val="20"/>
          <w:szCs w:val="20"/>
          <w:lang w:val="en-GB"/>
        </w:rPr>
        <w:t>intra-frequency temporal domain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 prediction in FR1/FR2, when tested in a certain cell configuration (</w:t>
      </w:r>
      <w:proofErr w:type="spellStart"/>
      <w:r>
        <w:rPr>
          <w:rFonts w:ascii="Arial" w:hAnsi="Arial" w:cs="Arial"/>
          <w:b/>
          <w:kern w:val="0"/>
          <w:sz w:val="20"/>
          <w:szCs w:val="20"/>
          <w:lang w:val="en-GB"/>
        </w:rPr>
        <w:t>UMa</w:t>
      </w:r>
      <w:proofErr w:type="spellEnd"/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 or </w:t>
      </w:r>
      <w:proofErr w:type="spellStart"/>
      <w:r>
        <w:rPr>
          <w:rFonts w:ascii="Arial" w:hAnsi="Arial" w:cs="Arial"/>
          <w:b/>
          <w:kern w:val="0"/>
          <w:sz w:val="20"/>
          <w:szCs w:val="20"/>
          <w:lang w:val="en-GB"/>
        </w:rPr>
        <w:t>UMi</w:t>
      </w:r>
      <w:proofErr w:type="spellEnd"/>
      <w:r>
        <w:rPr>
          <w:rFonts w:ascii="Arial" w:hAnsi="Arial" w:cs="Arial"/>
          <w:b/>
          <w:kern w:val="0"/>
          <w:sz w:val="20"/>
          <w:szCs w:val="20"/>
          <w:lang w:val="en-GB"/>
        </w:rPr>
        <w:t>), the model trained from the dataset at different cell configuration (</w:t>
      </w:r>
      <w:proofErr w:type="spellStart"/>
      <w:r>
        <w:rPr>
          <w:rFonts w:ascii="Arial" w:hAnsi="Arial" w:cs="Arial"/>
          <w:b/>
          <w:kern w:val="0"/>
          <w:sz w:val="20"/>
          <w:szCs w:val="20"/>
          <w:lang w:val="en-GB"/>
        </w:rPr>
        <w:t>UMi</w:t>
      </w:r>
      <w:proofErr w:type="spellEnd"/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 or Uma) (GC#1) or mixed cell configurations (GC#2) can achieve comparable performance with the Baseline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>.</w:t>
      </w:r>
    </w:p>
    <w:p w14:paraId="274AF3B2" w14:textId="0E567192" w:rsidR="009E7434" w:rsidRDefault="009E7434" w:rsidP="009E7434">
      <w:pPr>
        <w:widowControl/>
        <w:spacing w:after="180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>Observation</w:t>
      </w:r>
      <w:r w:rsidR="008E7F6B">
        <w:rPr>
          <w:rFonts w:ascii="Arial" w:hAnsi="Arial" w:cs="Arial"/>
          <w:b/>
          <w:kern w:val="0"/>
          <w:sz w:val="20"/>
          <w:szCs w:val="20"/>
          <w:lang w:val="en-GB"/>
        </w:rPr>
        <w:t xml:space="preserve"> 2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: 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For </w:t>
      </w:r>
      <w:r w:rsidRPr="007D7EC9">
        <w:rPr>
          <w:rFonts w:ascii="Arial" w:hAnsi="Arial" w:cs="Arial"/>
          <w:b/>
          <w:kern w:val="0"/>
          <w:sz w:val="20"/>
          <w:szCs w:val="20"/>
          <w:lang w:val="en-GB"/>
        </w:rPr>
        <w:t>intra-frequency temporal domain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 prediction in FR1/FR2,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 the model trained in </w:t>
      </w:r>
      <w:proofErr w:type="spellStart"/>
      <w:r>
        <w:rPr>
          <w:rFonts w:ascii="Arial" w:hAnsi="Arial" w:cs="Arial"/>
          <w:b/>
          <w:kern w:val="0"/>
          <w:sz w:val="20"/>
          <w:szCs w:val="20"/>
          <w:lang w:val="en-GB"/>
        </w:rPr>
        <w:t>UMi</w:t>
      </w:r>
      <w:proofErr w:type="spellEnd"/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0"/>
          <w:lang w:val="en-GB"/>
        </w:rPr>
        <w:t>scenario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 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shows better prediction accuracy 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>when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 tested in </w:t>
      </w:r>
      <w:proofErr w:type="spellStart"/>
      <w:r>
        <w:rPr>
          <w:rFonts w:ascii="Arial" w:hAnsi="Arial" w:cs="Arial"/>
          <w:b/>
          <w:kern w:val="0"/>
          <w:sz w:val="20"/>
          <w:szCs w:val="20"/>
          <w:lang w:val="en-GB"/>
        </w:rPr>
        <w:t>UMa</w:t>
      </w:r>
      <w:proofErr w:type="spellEnd"/>
      <w:r w:rsidRPr="00BF4854">
        <w:rPr>
          <w:rFonts w:ascii="Arial" w:hAnsi="Arial" w:cs="Arial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0"/>
          <w:lang w:val="en-GB"/>
        </w:rPr>
        <w:t>scenario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>.</w:t>
      </w:r>
    </w:p>
    <w:p w14:paraId="0173ACB0" w14:textId="7CAEC2B5" w:rsidR="009E7434" w:rsidRPr="009010DD" w:rsidRDefault="009E7434" w:rsidP="009E7434">
      <w:pPr>
        <w:widowControl/>
        <w:spacing w:after="180"/>
        <w:rPr>
          <w:strike/>
        </w:rPr>
      </w:pP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Observation </w:t>
      </w:r>
      <w:r w:rsidR="008E7F6B">
        <w:rPr>
          <w:rFonts w:ascii="Arial" w:hAnsi="Arial" w:cs="Arial"/>
          <w:b/>
          <w:kern w:val="0"/>
          <w:sz w:val="20"/>
          <w:szCs w:val="20"/>
          <w:lang w:val="en-GB"/>
        </w:rPr>
        <w:t>3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: 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For </w:t>
      </w:r>
      <w:r w:rsidRPr="007D7EC9">
        <w:rPr>
          <w:rFonts w:ascii="Arial" w:hAnsi="Arial" w:cs="Arial"/>
          <w:b/>
          <w:kern w:val="0"/>
          <w:sz w:val="20"/>
          <w:szCs w:val="20"/>
          <w:lang w:val="en-GB"/>
        </w:rPr>
        <w:t>intra-frequency temporal domain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 prediction in FR1/FR2,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 the model trained in </w:t>
      </w:r>
      <w:proofErr w:type="spellStart"/>
      <w:r>
        <w:rPr>
          <w:rFonts w:ascii="Arial" w:hAnsi="Arial" w:cs="Arial"/>
          <w:b/>
          <w:kern w:val="0"/>
          <w:sz w:val="20"/>
          <w:szCs w:val="20"/>
          <w:lang w:val="en-GB"/>
        </w:rPr>
        <w:t>UMa</w:t>
      </w:r>
      <w:proofErr w:type="spellEnd"/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0"/>
          <w:lang w:val="en-GB"/>
        </w:rPr>
        <w:t>scenario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 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shows worse prediction accuracy 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>when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 tested in </w:t>
      </w:r>
      <w:proofErr w:type="spellStart"/>
      <w:r>
        <w:rPr>
          <w:rFonts w:ascii="Arial" w:hAnsi="Arial" w:cs="Arial"/>
          <w:b/>
          <w:kern w:val="0"/>
          <w:sz w:val="20"/>
          <w:szCs w:val="20"/>
          <w:lang w:val="en-GB"/>
        </w:rPr>
        <w:t>UMi</w:t>
      </w:r>
      <w:proofErr w:type="spellEnd"/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0"/>
          <w:lang w:val="en-GB"/>
        </w:rPr>
        <w:t>scenario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>.</w:t>
      </w:r>
    </w:p>
    <w:p w14:paraId="1CB99883" w14:textId="56894E76" w:rsidR="004D6160" w:rsidRDefault="004D6160" w:rsidP="004D6160">
      <w:pPr>
        <w:widowControl/>
        <w:spacing w:after="180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3847E7">
        <w:rPr>
          <w:rFonts w:ascii="Arial" w:hAnsi="Arial" w:cs="Arial" w:hint="eastAsia"/>
          <w:b/>
          <w:kern w:val="0"/>
          <w:sz w:val="20"/>
          <w:szCs w:val="20"/>
          <w:lang w:val="en-GB"/>
        </w:rPr>
        <w:t>Proposal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 </w:t>
      </w:r>
      <w:r w:rsidR="008E7F6B">
        <w:rPr>
          <w:rFonts w:ascii="Arial" w:hAnsi="Arial" w:cs="Arial"/>
          <w:b/>
          <w:kern w:val="0"/>
          <w:sz w:val="20"/>
          <w:szCs w:val="20"/>
          <w:lang w:val="en-GB"/>
        </w:rPr>
        <w:t>1</w:t>
      </w:r>
      <w:r w:rsidRPr="003847E7">
        <w:rPr>
          <w:rFonts w:ascii="Arial" w:hAnsi="Arial" w:cs="Arial"/>
          <w:b/>
          <w:kern w:val="0"/>
          <w:sz w:val="20"/>
          <w:szCs w:val="20"/>
          <w:lang w:val="en-GB"/>
        </w:rPr>
        <w:t xml:space="preserve">: 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For </w:t>
      </w:r>
      <w:r w:rsidRPr="007D7EC9">
        <w:rPr>
          <w:rFonts w:ascii="Arial" w:hAnsi="Arial" w:cs="Arial"/>
          <w:b/>
          <w:kern w:val="0"/>
          <w:sz w:val="20"/>
          <w:szCs w:val="20"/>
          <w:lang w:val="en-GB"/>
        </w:rPr>
        <w:t>intra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-frequency </w:t>
      </w:r>
      <w:r w:rsidRPr="007D7EC9">
        <w:rPr>
          <w:rFonts w:ascii="Arial" w:hAnsi="Arial" w:cs="Arial"/>
          <w:b/>
          <w:kern w:val="0"/>
          <w:sz w:val="20"/>
          <w:szCs w:val="20"/>
          <w:lang w:val="en-GB"/>
        </w:rPr>
        <w:t>temporal domain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 xml:space="preserve"> prediction in FR1/FR2, </w:t>
      </w:r>
      <w:r w:rsidR="00A3079D" w:rsidRPr="00A3079D">
        <w:rPr>
          <w:rFonts w:ascii="Arial" w:hAnsi="Arial" w:cs="Arial"/>
          <w:b/>
          <w:kern w:val="0"/>
          <w:sz w:val="20"/>
          <w:szCs w:val="20"/>
          <w:lang w:val="en-GB"/>
        </w:rPr>
        <w:t xml:space="preserve">generalization performs well across </w:t>
      </w:r>
      <w:r w:rsidR="00A3079D">
        <w:rPr>
          <w:rFonts w:ascii="Arial" w:hAnsi="Arial" w:cs="Arial"/>
          <w:b/>
          <w:kern w:val="0"/>
          <w:sz w:val="20"/>
          <w:szCs w:val="20"/>
          <w:lang w:val="en-GB"/>
        </w:rPr>
        <w:t>different</w:t>
      </w:r>
      <w:r w:rsidR="00A3079D" w:rsidRPr="00A3079D">
        <w:rPr>
          <w:rFonts w:ascii="Arial" w:hAnsi="Arial" w:cs="Arial"/>
          <w:b/>
          <w:kern w:val="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>cell configuration</w:t>
      </w:r>
      <w:r w:rsidR="00A3079D">
        <w:rPr>
          <w:rFonts w:ascii="Arial" w:hAnsi="Arial" w:cs="Arial"/>
          <w:b/>
          <w:kern w:val="0"/>
          <w:sz w:val="20"/>
          <w:szCs w:val="20"/>
          <w:lang w:val="en-GB"/>
        </w:rPr>
        <w:t>s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>.</w:t>
      </w:r>
    </w:p>
    <w:p w14:paraId="54E51FA5" w14:textId="77777777" w:rsidR="003846D6" w:rsidRPr="005926D2" w:rsidRDefault="003846D6" w:rsidP="003846D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74FBDFB2" w14:textId="5025AADE" w:rsidR="003846D6" w:rsidRPr="00A86328" w:rsidRDefault="00817C38" w:rsidP="003846D6">
      <w:pPr>
        <w:pStyle w:val="references"/>
        <w:numPr>
          <w:ilvl w:val="0"/>
          <w:numId w:val="4"/>
        </w:numPr>
        <w:rPr>
          <w:szCs w:val="24"/>
        </w:rPr>
      </w:pPr>
      <w:r w:rsidRPr="00817C38">
        <w:t>R2-2500559</w:t>
      </w:r>
      <w:r w:rsidRPr="00817C38">
        <w:tab/>
        <w:t>Email discussion summary for [Post128][018][AI Mob] generalization  (Apple)</w:t>
      </w:r>
    </w:p>
    <w:p w14:paraId="539D8B99" w14:textId="77777777" w:rsidR="00644F99" w:rsidRPr="003846D6" w:rsidRDefault="00644F99"/>
    <w:sectPr w:rsidR="00644F99" w:rsidRPr="003846D6" w:rsidSect="00D474AB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E2611" w14:textId="77777777" w:rsidR="00215486" w:rsidRDefault="00215486" w:rsidP="003846D6">
      <w:r>
        <w:separator/>
      </w:r>
    </w:p>
  </w:endnote>
  <w:endnote w:type="continuationSeparator" w:id="0">
    <w:p w14:paraId="617260EB" w14:textId="77777777" w:rsidR="00215486" w:rsidRDefault="00215486" w:rsidP="003846D6">
      <w:r>
        <w:continuationSeparator/>
      </w:r>
    </w:p>
  </w:endnote>
  <w:endnote w:type="continuationNotice" w:id="1">
    <w:p w14:paraId="3433F9F8" w14:textId="77777777" w:rsidR="00215486" w:rsidRDefault="002154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75C74" w14:textId="77777777" w:rsidR="00215486" w:rsidRDefault="00215486" w:rsidP="003846D6">
      <w:r>
        <w:separator/>
      </w:r>
    </w:p>
  </w:footnote>
  <w:footnote w:type="continuationSeparator" w:id="0">
    <w:p w14:paraId="52A6E1EE" w14:textId="77777777" w:rsidR="00215486" w:rsidRDefault="00215486" w:rsidP="003846D6">
      <w:r>
        <w:continuationSeparator/>
      </w:r>
    </w:p>
  </w:footnote>
  <w:footnote w:type="continuationNotice" w:id="1">
    <w:p w14:paraId="281D9104" w14:textId="77777777" w:rsidR="00215486" w:rsidRDefault="002154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55B59"/>
    <w:multiLevelType w:val="hybridMultilevel"/>
    <w:tmpl w:val="3A202EBC"/>
    <w:lvl w:ilvl="0" w:tplc="E140EF1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790DAE"/>
    <w:multiLevelType w:val="hybridMultilevel"/>
    <w:tmpl w:val="F9F6041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652980"/>
    <w:multiLevelType w:val="hybridMultilevel"/>
    <w:tmpl w:val="78D4BF26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1E6242"/>
    <w:multiLevelType w:val="hybridMultilevel"/>
    <w:tmpl w:val="A0D23150"/>
    <w:lvl w:ilvl="0" w:tplc="D4DCB1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89F1349"/>
    <w:multiLevelType w:val="hybridMultilevel"/>
    <w:tmpl w:val="F4F4EF3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5" w15:restartNumberingAfterBreak="0">
    <w:nsid w:val="37556971"/>
    <w:multiLevelType w:val="hybridMultilevel"/>
    <w:tmpl w:val="9F564E62"/>
    <w:lvl w:ilvl="0" w:tplc="F5403404">
      <w:start w:val="3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B40256"/>
    <w:multiLevelType w:val="hybridMultilevel"/>
    <w:tmpl w:val="99AE536E"/>
    <w:lvl w:ilvl="0" w:tplc="B3EC0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3735165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9" w15:restartNumberingAfterBreak="0">
    <w:nsid w:val="54F91286"/>
    <w:multiLevelType w:val="hybridMultilevel"/>
    <w:tmpl w:val="F148EB5C"/>
    <w:lvl w:ilvl="0" w:tplc="18B8B3C4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6425E57"/>
    <w:multiLevelType w:val="hybridMultilevel"/>
    <w:tmpl w:val="F154C376"/>
    <w:lvl w:ilvl="0" w:tplc="EE1EB41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3" w15:restartNumberingAfterBreak="0">
    <w:nsid w:val="732C230D"/>
    <w:multiLevelType w:val="hybridMultilevel"/>
    <w:tmpl w:val="BE5C46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4D550AF"/>
    <w:multiLevelType w:val="hybridMultilevel"/>
    <w:tmpl w:val="2D1A8D1A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8E7C49"/>
    <w:multiLevelType w:val="hybridMultilevel"/>
    <w:tmpl w:val="AA34247E"/>
    <w:lvl w:ilvl="0" w:tplc="406E204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AAA1BD0"/>
    <w:multiLevelType w:val="hybridMultilevel"/>
    <w:tmpl w:val="98AA4A02"/>
    <w:lvl w:ilvl="0" w:tplc="CFE8735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11"/>
  </w:num>
  <w:num w:numId="4">
    <w:abstractNumId w:val="8"/>
  </w:num>
  <w:num w:numId="5">
    <w:abstractNumId w:val="5"/>
  </w:num>
  <w:num w:numId="6">
    <w:abstractNumId w:val="0"/>
  </w:num>
  <w:num w:numId="7">
    <w:abstractNumId w:val="6"/>
  </w:num>
  <w:num w:numId="8">
    <w:abstractNumId w:val="4"/>
  </w:num>
  <w:num w:numId="9">
    <w:abstractNumId w:val="16"/>
  </w:num>
  <w:num w:numId="10">
    <w:abstractNumId w:val="17"/>
  </w:num>
  <w:num w:numId="11">
    <w:abstractNumId w:val="7"/>
  </w:num>
  <w:num w:numId="12">
    <w:abstractNumId w:val="11"/>
    <w:lvlOverride w:ilvl="0">
      <w:lvl w:ilvl="0">
        <w:start w:val="2"/>
        <w:numFmt w:val="decimal"/>
        <w:lvlText w:val="%1"/>
        <w:lvlJc w:val="left"/>
        <w:pPr>
          <w:ind w:left="456" w:hanging="456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862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440" w:hanging="144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800" w:hanging="180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160" w:hanging="216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520" w:hanging="2520"/>
        </w:pPr>
        <w:rPr>
          <w:rFonts w:hint="default"/>
        </w:rPr>
      </w:lvl>
    </w:lvlOverride>
  </w:num>
  <w:num w:numId="13">
    <w:abstractNumId w:val="17"/>
  </w:num>
  <w:num w:numId="14">
    <w:abstractNumId w:val="13"/>
  </w:num>
  <w:num w:numId="15">
    <w:abstractNumId w:val="14"/>
  </w:num>
  <w:num w:numId="16">
    <w:abstractNumId w:val="15"/>
  </w:num>
  <w:num w:numId="17">
    <w:abstractNumId w:val="2"/>
  </w:num>
  <w:num w:numId="18">
    <w:abstractNumId w:val="9"/>
  </w:num>
  <w:num w:numId="19">
    <w:abstractNumId w:val="1"/>
  </w:num>
  <w:num w:numId="20">
    <w:abstractNumId w:val="3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Q1NzIzNTYwszQ2srRU0lEKTi0uzszPAykwNK4FAGTV2VItAAAA"/>
  </w:docVars>
  <w:rsids>
    <w:rsidRoot w:val="00007272"/>
    <w:rsid w:val="00007272"/>
    <w:rsid w:val="0001155B"/>
    <w:rsid w:val="0001218B"/>
    <w:rsid w:val="00012300"/>
    <w:rsid w:val="00012B25"/>
    <w:rsid w:val="00012E5E"/>
    <w:rsid w:val="00013E68"/>
    <w:rsid w:val="00015055"/>
    <w:rsid w:val="000164CA"/>
    <w:rsid w:val="0002385C"/>
    <w:rsid w:val="000255DC"/>
    <w:rsid w:val="000270B7"/>
    <w:rsid w:val="000310AD"/>
    <w:rsid w:val="00031E56"/>
    <w:rsid w:val="000330CE"/>
    <w:rsid w:val="00034770"/>
    <w:rsid w:val="000445FE"/>
    <w:rsid w:val="00044839"/>
    <w:rsid w:val="00050FA9"/>
    <w:rsid w:val="000517D3"/>
    <w:rsid w:val="00056BF7"/>
    <w:rsid w:val="00060B47"/>
    <w:rsid w:val="00064770"/>
    <w:rsid w:val="00074CBB"/>
    <w:rsid w:val="00074CC7"/>
    <w:rsid w:val="00074D42"/>
    <w:rsid w:val="0007728B"/>
    <w:rsid w:val="00092DE4"/>
    <w:rsid w:val="000935D0"/>
    <w:rsid w:val="00097464"/>
    <w:rsid w:val="000A1513"/>
    <w:rsid w:val="000A5D71"/>
    <w:rsid w:val="000A68E8"/>
    <w:rsid w:val="000C03D1"/>
    <w:rsid w:val="000C0916"/>
    <w:rsid w:val="000C121E"/>
    <w:rsid w:val="000C30DB"/>
    <w:rsid w:val="000C4BD4"/>
    <w:rsid w:val="000C6930"/>
    <w:rsid w:val="000C70D2"/>
    <w:rsid w:val="000D0926"/>
    <w:rsid w:val="000D120F"/>
    <w:rsid w:val="000D1992"/>
    <w:rsid w:val="000D20C0"/>
    <w:rsid w:val="000D6D7C"/>
    <w:rsid w:val="000E4F93"/>
    <w:rsid w:val="000F0584"/>
    <w:rsid w:val="000F6B66"/>
    <w:rsid w:val="000F7023"/>
    <w:rsid w:val="0010009B"/>
    <w:rsid w:val="00100D86"/>
    <w:rsid w:val="00101996"/>
    <w:rsid w:val="00105B03"/>
    <w:rsid w:val="00105E27"/>
    <w:rsid w:val="0011216C"/>
    <w:rsid w:val="00113DAE"/>
    <w:rsid w:val="001176DF"/>
    <w:rsid w:val="00117724"/>
    <w:rsid w:val="00120D15"/>
    <w:rsid w:val="00122EB5"/>
    <w:rsid w:val="001233FE"/>
    <w:rsid w:val="001275E3"/>
    <w:rsid w:val="001358F9"/>
    <w:rsid w:val="00136825"/>
    <w:rsid w:val="00146B06"/>
    <w:rsid w:val="001478A8"/>
    <w:rsid w:val="001503B6"/>
    <w:rsid w:val="00151C55"/>
    <w:rsid w:val="001524BE"/>
    <w:rsid w:val="00153F58"/>
    <w:rsid w:val="00154D97"/>
    <w:rsid w:val="0015773A"/>
    <w:rsid w:val="00157B36"/>
    <w:rsid w:val="0016042A"/>
    <w:rsid w:val="00170C4F"/>
    <w:rsid w:val="00172FBB"/>
    <w:rsid w:val="00173E22"/>
    <w:rsid w:val="0017610C"/>
    <w:rsid w:val="00176B76"/>
    <w:rsid w:val="00177117"/>
    <w:rsid w:val="00177430"/>
    <w:rsid w:val="00177C6C"/>
    <w:rsid w:val="00180FBB"/>
    <w:rsid w:val="001819DA"/>
    <w:rsid w:val="00186C68"/>
    <w:rsid w:val="001916BB"/>
    <w:rsid w:val="00192521"/>
    <w:rsid w:val="001948C5"/>
    <w:rsid w:val="001A2F7C"/>
    <w:rsid w:val="001A4AF5"/>
    <w:rsid w:val="001A5EA8"/>
    <w:rsid w:val="001A5F16"/>
    <w:rsid w:val="001B0F88"/>
    <w:rsid w:val="001B2666"/>
    <w:rsid w:val="001B4EA2"/>
    <w:rsid w:val="001B5088"/>
    <w:rsid w:val="001B7C05"/>
    <w:rsid w:val="001D76E7"/>
    <w:rsid w:val="001E227B"/>
    <w:rsid w:val="001E7EC6"/>
    <w:rsid w:val="001F22F7"/>
    <w:rsid w:val="001F30F5"/>
    <w:rsid w:val="001F4308"/>
    <w:rsid w:val="001F4E31"/>
    <w:rsid w:val="001F5AEF"/>
    <w:rsid w:val="001F5FDA"/>
    <w:rsid w:val="00215277"/>
    <w:rsid w:val="00215486"/>
    <w:rsid w:val="00215823"/>
    <w:rsid w:val="00217232"/>
    <w:rsid w:val="00217C1B"/>
    <w:rsid w:val="00217F5D"/>
    <w:rsid w:val="00225F93"/>
    <w:rsid w:val="00226905"/>
    <w:rsid w:val="0023281B"/>
    <w:rsid w:val="002354FB"/>
    <w:rsid w:val="00236C1A"/>
    <w:rsid w:val="00242C60"/>
    <w:rsid w:val="00245D75"/>
    <w:rsid w:val="00245F2E"/>
    <w:rsid w:val="00250697"/>
    <w:rsid w:val="002564C7"/>
    <w:rsid w:val="0025664A"/>
    <w:rsid w:val="00270860"/>
    <w:rsid w:val="002714E4"/>
    <w:rsid w:val="00273EC4"/>
    <w:rsid w:val="00281437"/>
    <w:rsid w:val="00282793"/>
    <w:rsid w:val="00282B95"/>
    <w:rsid w:val="002833A1"/>
    <w:rsid w:val="00286AEA"/>
    <w:rsid w:val="00286DFF"/>
    <w:rsid w:val="002876CB"/>
    <w:rsid w:val="00287E05"/>
    <w:rsid w:val="00291905"/>
    <w:rsid w:val="0029411E"/>
    <w:rsid w:val="00295703"/>
    <w:rsid w:val="00297CD6"/>
    <w:rsid w:val="002A3ACD"/>
    <w:rsid w:val="002A4F78"/>
    <w:rsid w:val="002A6C9B"/>
    <w:rsid w:val="002B31C0"/>
    <w:rsid w:val="002B364D"/>
    <w:rsid w:val="002B3F6B"/>
    <w:rsid w:val="002C5937"/>
    <w:rsid w:val="002D1916"/>
    <w:rsid w:val="002D54DA"/>
    <w:rsid w:val="002D7CEA"/>
    <w:rsid w:val="002D7DDA"/>
    <w:rsid w:val="002E32AD"/>
    <w:rsid w:val="002E75E3"/>
    <w:rsid w:val="002E7C17"/>
    <w:rsid w:val="002F4CBC"/>
    <w:rsid w:val="0030384C"/>
    <w:rsid w:val="00304FAB"/>
    <w:rsid w:val="003050D8"/>
    <w:rsid w:val="00312DE8"/>
    <w:rsid w:val="00316436"/>
    <w:rsid w:val="00317BE3"/>
    <w:rsid w:val="00324444"/>
    <w:rsid w:val="00324C73"/>
    <w:rsid w:val="003309D4"/>
    <w:rsid w:val="00330D9E"/>
    <w:rsid w:val="00333F93"/>
    <w:rsid w:val="003436EF"/>
    <w:rsid w:val="0035072B"/>
    <w:rsid w:val="00353002"/>
    <w:rsid w:val="00354F06"/>
    <w:rsid w:val="0036085F"/>
    <w:rsid w:val="00363039"/>
    <w:rsid w:val="00365D25"/>
    <w:rsid w:val="0037312D"/>
    <w:rsid w:val="00373CEB"/>
    <w:rsid w:val="00377E99"/>
    <w:rsid w:val="003802CB"/>
    <w:rsid w:val="003808CF"/>
    <w:rsid w:val="00381D62"/>
    <w:rsid w:val="003846D6"/>
    <w:rsid w:val="003847E7"/>
    <w:rsid w:val="00384BE3"/>
    <w:rsid w:val="00390C2B"/>
    <w:rsid w:val="00391AFC"/>
    <w:rsid w:val="00393204"/>
    <w:rsid w:val="003941D2"/>
    <w:rsid w:val="00397584"/>
    <w:rsid w:val="003A2B0D"/>
    <w:rsid w:val="003A301F"/>
    <w:rsid w:val="003A38B9"/>
    <w:rsid w:val="003A5A7E"/>
    <w:rsid w:val="003B1E8C"/>
    <w:rsid w:val="003B21B2"/>
    <w:rsid w:val="003B2B0F"/>
    <w:rsid w:val="003B4FE6"/>
    <w:rsid w:val="003C0EBE"/>
    <w:rsid w:val="003C7173"/>
    <w:rsid w:val="003D2EB0"/>
    <w:rsid w:val="003E415A"/>
    <w:rsid w:val="003E7228"/>
    <w:rsid w:val="003E7D80"/>
    <w:rsid w:val="003F0AB5"/>
    <w:rsid w:val="003F29E2"/>
    <w:rsid w:val="003F40FD"/>
    <w:rsid w:val="00407F77"/>
    <w:rsid w:val="004107BA"/>
    <w:rsid w:val="00416176"/>
    <w:rsid w:val="0041798C"/>
    <w:rsid w:val="004201F6"/>
    <w:rsid w:val="00422E2C"/>
    <w:rsid w:val="00434996"/>
    <w:rsid w:val="00434EA6"/>
    <w:rsid w:val="00440169"/>
    <w:rsid w:val="00441BEA"/>
    <w:rsid w:val="00443A52"/>
    <w:rsid w:val="00462DB3"/>
    <w:rsid w:val="00463C64"/>
    <w:rsid w:val="0046491F"/>
    <w:rsid w:val="00471DC5"/>
    <w:rsid w:val="00472FCB"/>
    <w:rsid w:val="00473170"/>
    <w:rsid w:val="00483157"/>
    <w:rsid w:val="004834FE"/>
    <w:rsid w:val="0049463E"/>
    <w:rsid w:val="00496706"/>
    <w:rsid w:val="004A1EEF"/>
    <w:rsid w:val="004B738F"/>
    <w:rsid w:val="004C0677"/>
    <w:rsid w:val="004C153B"/>
    <w:rsid w:val="004C238F"/>
    <w:rsid w:val="004C2CE3"/>
    <w:rsid w:val="004C31A1"/>
    <w:rsid w:val="004C3595"/>
    <w:rsid w:val="004C51A0"/>
    <w:rsid w:val="004C7507"/>
    <w:rsid w:val="004D00BD"/>
    <w:rsid w:val="004D0C31"/>
    <w:rsid w:val="004D403C"/>
    <w:rsid w:val="004D6160"/>
    <w:rsid w:val="004D7277"/>
    <w:rsid w:val="004E61BD"/>
    <w:rsid w:val="004F03A7"/>
    <w:rsid w:val="004F23F0"/>
    <w:rsid w:val="004F4E8A"/>
    <w:rsid w:val="004F5CE5"/>
    <w:rsid w:val="004F6586"/>
    <w:rsid w:val="004F6AE8"/>
    <w:rsid w:val="00514B90"/>
    <w:rsid w:val="00517480"/>
    <w:rsid w:val="005228AC"/>
    <w:rsid w:val="00522E4E"/>
    <w:rsid w:val="00530E03"/>
    <w:rsid w:val="0053175E"/>
    <w:rsid w:val="00535E73"/>
    <w:rsid w:val="005367D4"/>
    <w:rsid w:val="00537B60"/>
    <w:rsid w:val="00540B11"/>
    <w:rsid w:val="005418AB"/>
    <w:rsid w:val="00542FE8"/>
    <w:rsid w:val="00554E96"/>
    <w:rsid w:val="00556BCF"/>
    <w:rsid w:val="00563287"/>
    <w:rsid w:val="0057630F"/>
    <w:rsid w:val="00583386"/>
    <w:rsid w:val="0058401D"/>
    <w:rsid w:val="005866EA"/>
    <w:rsid w:val="005941AA"/>
    <w:rsid w:val="00597883"/>
    <w:rsid w:val="005A32DD"/>
    <w:rsid w:val="005A3A8A"/>
    <w:rsid w:val="005A60AE"/>
    <w:rsid w:val="005A78B6"/>
    <w:rsid w:val="005B0113"/>
    <w:rsid w:val="005B180E"/>
    <w:rsid w:val="005B3C8D"/>
    <w:rsid w:val="005B51B5"/>
    <w:rsid w:val="005C2301"/>
    <w:rsid w:val="005C41F8"/>
    <w:rsid w:val="005C68FE"/>
    <w:rsid w:val="005E3BC6"/>
    <w:rsid w:val="005E7348"/>
    <w:rsid w:val="005F0985"/>
    <w:rsid w:val="005F14CA"/>
    <w:rsid w:val="005F23FC"/>
    <w:rsid w:val="005F2B32"/>
    <w:rsid w:val="005F33D6"/>
    <w:rsid w:val="005F453C"/>
    <w:rsid w:val="005F5E5A"/>
    <w:rsid w:val="00600C88"/>
    <w:rsid w:val="00602CB6"/>
    <w:rsid w:val="006113C3"/>
    <w:rsid w:val="006131B9"/>
    <w:rsid w:val="00615843"/>
    <w:rsid w:val="00616F54"/>
    <w:rsid w:val="006227CE"/>
    <w:rsid w:val="00622C0D"/>
    <w:rsid w:val="006233E4"/>
    <w:rsid w:val="00623703"/>
    <w:rsid w:val="00627442"/>
    <w:rsid w:val="00631460"/>
    <w:rsid w:val="006347E1"/>
    <w:rsid w:val="006351C0"/>
    <w:rsid w:val="0063703F"/>
    <w:rsid w:val="0064018E"/>
    <w:rsid w:val="006408A6"/>
    <w:rsid w:val="006431D9"/>
    <w:rsid w:val="006436F2"/>
    <w:rsid w:val="00644F99"/>
    <w:rsid w:val="00645756"/>
    <w:rsid w:val="00645BFC"/>
    <w:rsid w:val="00647A62"/>
    <w:rsid w:val="0065002F"/>
    <w:rsid w:val="00653CD7"/>
    <w:rsid w:val="00654A98"/>
    <w:rsid w:val="00655716"/>
    <w:rsid w:val="006569FB"/>
    <w:rsid w:val="006579C7"/>
    <w:rsid w:val="00661359"/>
    <w:rsid w:val="006622E2"/>
    <w:rsid w:val="00664360"/>
    <w:rsid w:val="00664AE7"/>
    <w:rsid w:val="006656CD"/>
    <w:rsid w:val="00666A8E"/>
    <w:rsid w:val="00670D16"/>
    <w:rsid w:val="006732AC"/>
    <w:rsid w:val="0067770E"/>
    <w:rsid w:val="00685932"/>
    <w:rsid w:val="00687130"/>
    <w:rsid w:val="00692AD4"/>
    <w:rsid w:val="00693B88"/>
    <w:rsid w:val="006948BF"/>
    <w:rsid w:val="006967D3"/>
    <w:rsid w:val="00697287"/>
    <w:rsid w:val="006A15BD"/>
    <w:rsid w:val="006A2D42"/>
    <w:rsid w:val="006B0087"/>
    <w:rsid w:val="006B0DDE"/>
    <w:rsid w:val="006B7C60"/>
    <w:rsid w:val="006C25DE"/>
    <w:rsid w:val="006C776D"/>
    <w:rsid w:val="006C7C22"/>
    <w:rsid w:val="006C7F6D"/>
    <w:rsid w:val="006D0ADD"/>
    <w:rsid w:val="006D223E"/>
    <w:rsid w:val="006D631E"/>
    <w:rsid w:val="006E0A68"/>
    <w:rsid w:val="006E6623"/>
    <w:rsid w:val="006E6E26"/>
    <w:rsid w:val="006F28AC"/>
    <w:rsid w:val="006F2DB8"/>
    <w:rsid w:val="006F6B41"/>
    <w:rsid w:val="00704F7E"/>
    <w:rsid w:val="00705B12"/>
    <w:rsid w:val="00705B33"/>
    <w:rsid w:val="007108F3"/>
    <w:rsid w:val="00720D8D"/>
    <w:rsid w:val="007224D4"/>
    <w:rsid w:val="00723EEB"/>
    <w:rsid w:val="007317C8"/>
    <w:rsid w:val="00740935"/>
    <w:rsid w:val="00740C26"/>
    <w:rsid w:val="0074310A"/>
    <w:rsid w:val="007437AF"/>
    <w:rsid w:val="00744C5E"/>
    <w:rsid w:val="007458AB"/>
    <w:rsid w:val="00746496"/>
    <w:rsid w:val="007466B1"/>
    <w:rsid w:val="007468DF"/>
    <w:rsid w:val="007505B1"/>
    <w:rsid w:val="007526E4"/>
    <w:rsid w:val="00753201"/>
    <w:rsid w:val="007666C7"/>
    <w:rsid w:val="00766789"/>
    <w:rsid w:val="00767D01"/>
    <w:rsid w:val="00770CD1"/>
    <w:rsid w:val="00775997"/>
    <w:rsid w:val="00776034"/>
    <w:rsid w:val="00776F43"/>
    <w:rsid w:val="0077786E"/>
    <w:rsid w:val="00780AEA"/>
    <w:rsid w:val="00782FD8"/>
    <w:rsid w:val="0078567E"/>
    <w:rsid w:val="00787153"/>
    <w:rsid w:val="0079160C"/>
    <w:rsid w:val="007A47D9"/>
    <w:rsid w:val="007A4E90"/>
    <w:rsid w:val="007B01BE"/>
    <w:rsid w:val="007B166C"/>
    <w:rsid w:val="007C0F2E"/>
    <w:rsid w:val="007C2338"/>
    <w:rsid w:val="007C73DE"/>
    <w:rsid w:val="007D012D"/>
    <w:rsid w:val="007D28FE"/>
    <w:rsid w:val="007D7A08"/>
    <w:rsid w:val="007D7EC9"/>
    <w:rsid w:val="007E2D84"/>
    <w:rsid w:val="007F1C09"/>
    <w:rsid w:val="007F31FD"/>
    <w:rsid w:val="007F32F6"/>
    <w:rsid w:val="007F3610"/>
    <w:rsid w:val="007F492C"/>
    <w:rsid w:val="007F49F5"/>
    <w:rsid w:val="0080009C"/>
    <w:rsid w:val="008043D3"/>
    <w:rsid w:val="008065DF"/>
    <w:rsid w:val="00817C38"/>
    <w:rsid w:val="008234B3"/>
    <w:rsid w:val="0082355C"/>
    <w:rsid w:val="008311DC"/>
    <w:rsid w:val="008322D1"/>
    <w:rsid w:val="00841EEA"/>
    <w:rsid w:val="008437F8"/>
    <w:rsid w:val="008439C5"/>
    <w:rsid w:val="00843B71"/>
    <w:rsid w:val="008571D6"/>
    <w:rsid w:val="00865698"/>
    <w:rsid w:val="008727EC"/>
    <w:rsid w:val="008771DA"/>
    <w:rsid w:val="00883C65"/>
    <w:rsid w:val="00885496"/>
    <w:rsid w:val="008876C5"/>
    <w:rsid w:val="008903AA"/>
    <w:rsid w:val="0089080D"/>
    <w:rsid w:val="00893591"/>
    <w:rsid w:val="00893F17"/>
    <w:rsid w:val="008970A4"/>
    <w:rsid w:val="00897CE7"/>
    <w:rsid w:val="008A4080"/>
    <w:rsid w:val="008B2D4C"/>
    <w:rsid w:val="008B4E51"/>
    <w:rsid w:val="008B761D"/>
    <w:rsid w:val="008C3186"/>
    <w:rsid w:val="008C3EDE"/>
    <w:rsid w:val="008D04BD"/>
    <w:rsid w:val="008D094C"/>
    <w:rsid w:val="008D2068"/>
    <w:rsid w:val="008D4E20"/>
    <w:rsid w:val="008D5EA5"/>
    <w:rsid w:val="008E2BE8"/>
    <w:rsid w:val="008E3E50"/>
    <w:rsid w:val="008E7A44"/>
    <w:rsid w:val="008E7F6B"/>
    <w:rsid w:val="008F1691"/>
    <w:rsid w:val="008F4931"/>
    <w:rsid w:val="008F64FF"/>
    <w:rsid w:val="008F6FE6"/>
    <w:rsid w:val="009008AF"/>
    <w:rsid w:val="009010DD"/>
    <w:rsid w:val="00904086"/>
    <w:rsid w:val="00904794"/>
    <w:rsid w:val="00904D0E"/>
    <w:rsid w:val="009059E5"/>
    <w:rsid w:val="00911455"/>
    <w:rsid w:val="0091247D"/>
    <w:rsid w:val="00913C20"/>
    <w:rsid w:val="00914967"/>
    <w:rsid w:val="0091704A"/>
    <w:rsid w:val="00924B2A"/>
    <w:rsid w:val="00925849"/>
    <w:rsid w:val="009262AF"/>
    <w:rsid w:val="00933087"/>
    <w:rsid w:val="0093506E"/>
    <w:rsid w:val="009356DB"/>
    <w:rsid w:val="00940C31"/>
    <w:rsid w:val="00947D80"/>
    <w:rsid w:val="00952462"/>
    <w:rsid w:val="00956BB7"/>
    <w:rsid w:val="0096083E"/>
    <w:rsid w:val="00960922"/>
    <w:rsid w:val="00971160"/>
    <w:rsid w:val="00996AC5"/>
    <w:rsid w:val="009A1CE3"/>
    <w:rsid w:val="009A7838"/>
    <w:rsid w:val="009B0E99"/>
    <w:rsid w:val="009B149B"/>
    <w:rsid w:val="009B2595"/>
    <w:rsid w:val="009B4000"/>
    <w:rsid w:val="009B4282"/>
    <w:rsid w:val="009B541B"/>
    <w:rsid w:val="009C5D90"/>
    <w:rsid w:val="009D2A8A"/>
    <w:rsid w:val="009D4CC9"/>
    <w:rsid w:val="009E0AB3"/>
    <w:rsid w:val="009E0AF9"/>
    <w:rsid w:val="009E19F1"/>
    <w:rsid w:val="009E6906"/>
    <w:rsid w:val="009E6FB1"/>
    <w:rsid w:val="009E7434"/>
    <w:rsid w:val="009F559C"/>
    <w:rsid w:val="00A00431"/>
    <w:rsid w:val="00A05EAA"/>
    <w:rsid w:val="00A14225"/>
    <w:rsid w:val="00A14663"/>
    <w:rsid w:val="00A220B6"/>
    <w:rsid w:val="00A276FA"/>
    <w:rsid w:val="00A3079D"/>
    <w:rsid w:val="00A33434"/>
    <w:rsid w:val="00A34A10"/>
    <w:rsid w:val="00A418F9"/>
    <w:rsid w:val="00A450AF"/>
    <w:rsid w:val="00A478DF"/>
    <w:rsid w:val="00A47D5E"/>
    <w:rsid w:val="00A5474E"/>
    <w:rsid w:val="00A55445"/>
    <w:rsid w:val="00A55A1D"/>
    <w:rsid w:val="00A5753A"/>
    <w:rsid w:val="00A57BDB"/>
    <w:rsid w:val="00A60029"/>
    <w:rsid w:val="00A61AA6"/>
    <w:rsid w:val="00A61D60"/>
    <w:rsid w:val="00A70DAB"/>
    <w:rsid w:val="00A723C0"/>
    <w:rsid w:val="00A72594"/>
    <w:rsid w:val="00A73730"/>
    <w:rsid w:val="00A76100"/>
    <w:rsid w:val="00A82649"/>
    <w:rsid w:val="00A82EEB"/>
    <w:rsid w:val="00A836BD"/>
    <w:rsid w:val="00A83983"/>
    <w:rsid w:val="00A85481"/>
    <w:rsid w:val="00A85FD8"/>
    <w:rsid w:val="00A9029E"/>
    <w:rsid w:val="00A904E9"/>
    <w:rsid w:val="00A905D4"/>
    <w:rsid w:val="00A91890"/>
    <w:rsid w:val="00A9301E"/>
    <w:rsid w:val="00A96E67"/>
    <w:rsid w:val="00AA300E"/>
    <w:rsid w:val="00AA3B72"/>
    <w:rsid w:val="00AA67FD"/>
    <w:rsid w:val="00AB1C9C"/>
    <w:rsid w:val="00AB36BB"/>
    <w:rsid w:val="00AB3EAF"/>
    <w:rsid w:val="00AB7290"/>
    <w:rsid w:val="00AC3DB8"/>
    <w:rsid w:val="00AD034B"/>
    <w:rsid w:val="00AE03C8"/>
    <w:rsid w:val="00AE0421"/>
    <w:rsid w:val="00AF0BFD"/>
    <w:rsid w:val="00AF5B41"/>
    <w:rsid w:val="00AF67EB"/>
    <w:rsid w:val="00B065EF"/>
    <w:rsid w:val="00B11033"/>
    <w:rsid w:val="00B11109"/>
    <w:rsid w:val="00B119B7"/>
    <w:rsid w:val="00B12B16"/>
    <w:rsid w:val="00B173AA"/>
    <w:rsid w:val="00B2106F"/>
    <w:rsid w:val="00B22DE9"/>
    <w:rsid w:val="00B243C3"/>
    <w:rsid w:val="00B3328A"/>
    <w:rsid w:val="00B3607C"/>
    <w:rsid w:val="00B401C3"/>
    <w:rsid w:val="00B42F6E"/>
    <w:rsid w:val="00B5605A"/>
    <w:rsid w:val="00B56289"/>
    <w:rsid w:val="00B6085B"/>
    <w:rsid w:val="00B638AC"/>
    <w:rsid w:val="00B66AE0"/>
    <w:rsid w:val="00B76231"/>
    <w:rsid w:val="00B81664"/>
    <w:rsid w:val="00B822E6"/>
    <w:rsid w:val="00B831BC"/>
    <w:rsid w:val="00B83569"/>
    <w:rsid w:val="00B84279"/>
    <w:rsid w:val="00B86EB0"/>
    <w:rsid w:val="00B90B2E"/>
    <w:rsid w:val="00B90D64"/>
    <w:rsid w:val="00B92989"/>
    <w:rsid w:val="00BA0376"/>
    <w:rsid w:val="00BA390F"/>
    <w:rsid w:val="00BA68E7"/>
    <w:rsid w:val="00BA73B3"/>
    <w:rsid w:val="00BC3452"/>
    <w:rsid w:val="00BC7E5F"/>
    <w:rsid w:val="00BD1B8D"/>
    <w:rsid w:val="00BD6A15"/>
    <w:rsid w:val="00BD6A38"/>
    <w:rsid w:val="00BD7240"/>
    <w:rsid w:val="00BE06BB"/>
    <w:rsid w:val="00BE1636"/>
    <w:rsid w:val="00BF16FD"/>
    <w:rsid w:val="00BF326A"/>
    <w:rsid w:val="00BF44FB"/>
    <w:rsid w:val="00BF4854"/>
    <w:rsid w:val="00BF500C"/>
    <w:rsid w:val="00BF7749"/>
    <w:rsid w:val="00C079BB"/>
    <w:rsid w:val="00C156F8"/>
    <w:rsid w:val="00C24133"/>
    <w:rsid w:val="00C41040"/>
    <w:rsid w:val="00C429A3"/>
    <w:rsid w:val="00C42BC2"/>
    <w:rsid w:val="00C4542E"/>
    <w:rsid w:val="00C45725"/>
    <w:rsid w:val="00C45A42"/>
    <w:rsid w:val="00C559F6"/>
    <w:rsid w:val="00C55B52"/>
    <w:rsid w:val="00C57445"/>
    <w:rsid w:val="00C650E1"/>
    <w:rsid w:val="00C65F72"/>
    <w:rsid w:val="00C678EB"/>
    <w:rsid w:val="00C72DFA"/>
    <w:rsid w:val="00C73C38"/>
    <w:rsid w:val="00C753DB"/>
    <w:rsid w:val="00C756B0"/>
    <w:rsid w:val="00C76777"/>
    <w:rsid w:val="00C768EC"/>
    <w:rsid w:val="00C803A8"/>
    <w:rsid w:val="00C8660F"/>
    <w:rsid w:val="00C86D41"/>
    <w:rsid w:val="00C925F9"/>
    <w:rsid w:val="00CA0277"/>
    <w:rsid w:val="00CA06CD"/>
    <w:rsid w:val="00CA0FB5"/>
    <w:rsid w:val="00CA188A"/>
    <w:rsid w:val="00CB16EB"/>
    <w:rsid w:val="00CB1D5A"/>
    <w:rsid w:val="00CB2B70"/>
    <w:rsid w:val="00CB2F8E"/>
    <w:rsid w:val="00CB5274"/>
    <w:rsid w:val="00CB73E7"/>
    <w:rsid w:val="00CB7CB8"/>
    <w:rsid w:val="00CC365C"/>
    <w:rsid w:val="00CC3F03"/>
    <w:rsid w:val="00CC5884"/>
    <w:rsid w:val="00CD0DCA"/>
    <w:rsid w:val="00CD19B0"/>
    <w:rsid w:val="00CD3620"/>
    <w:rsid w:val="00CE4907"/>
    <w:rsid w:val="00CE5359"/>
    <w:rsid w:val="00D0222A"/>
    <w:rsid w:val="00D02F36"/>
    <w:rsid w:val="00D038EA"/>
    <w:rsid w:val="00D22062"/>
    <w:rsid w:val="00D2409D"/>
    <w:rsid w:val="00D30BA6"/>
    <w:rsid w:val="00D31FAE"/>
    <w:rsid w:val="00D40676"/>
    <w:rsid w:val="00D43FA7"/>
    <w:rsid w:val="00D44B49"/>
    <w:rsid w:val="00D4625A"/>
    <w:rsid w:val="00D474AB"/>
    <w:rsid w:val="00D62F3B"/>
    <w:rsid w:val="00D67926"/>
    <w:rsid w:val="00D67AAE"/>
    <w:rsid w:val="00D717D3"/>
    <w:rsid w:val="00D71E69"/>
    <w:rsid w:val="00D72B83"/>
    <w:rsid w:val="00D75246"/>
    <w:rsid w:val="00D755C2"/>
    <w:rsid w:val="00D81E16"/>
    <w:rsid w:val="00D84039"/>
    <w:rsid w:val="00D91511"/>
    <w:rsid w:val="00D9617E"/>
    <w:rsid w:val="00D974A3"/>
    <w:rsid w:val="00DA13FC"/>
    <w:rsid w:val="00DB03F4"/>
    <w:rsid w:val="00DB05B7"/>
    <w:rsid w:val="00DB0691"/>
    <w:rsid w:val="00DB581C"/>
    <w:rsid w:val="00DB6C14"/>
    <w:rsid w:val="00DC6EE3"/>
    <w:rsid w:val="00DC788E"/>
    <w:rsid w:val="00DD6F67"/>
    <w:rsid w:val="00DE268C"/>
    <w:rsid w:val="00DE27A7"/>
    <w:rsid w:val="00DF0375"/>
    <w:rsid w:val="00DF2704"/>
    <w:rsid w:val="00DF37BB"/>
    <w:rsid w:val="00DF6022"/>
    <w:rsid w:val="00E11FA5"/>
    <w:rsid w:val="00E143D4"/>
    <w:rsid w:val="00E14A43"/>
    <w:rsid w:val="00E22214"/>
    <w:rsid w:val="00E22FF8"/>
    <w:rsid w:val="00E24B6D"/>
    <w:rsid w:val="00E311C2"/>
    <w:rsid w:val="00E31ED8"/>
    <w:rsid w:val="00E359E2"/>
    <w:rsid w:val="00E405C7"/>
    <w:rsid w:val="00E44383"/>
    <w:rsid w:val="00E44539"/>
    <w:rsid w:val="00E45F30"/>
    <w:rsid w:val="00E5063C"/>
    <w:rsid w:val="00E53493"/>
    <w:rsid w:val="00E56D19"/>
    <w:rsid w:val="00E722D1"/>
    <w:rsid w:val="00E81D2F"/>
    <w:rsid w:val="00E8484A"/>
    <w:rsid w:val="00EA2266"/>
    <w:rsid w:val="00EA6D0C"/>
    <w:rsid w:val="00EB012B"/>
    <w:rsid w:val="00EC347F"/>
    <w:rsid w:val="00EC4EAB"/>
    <w:rsid w:val="00EC6C5F"/>
    <w:rsid w:val="00EC7EF0"/>
    <w:rsid w:val="00ED1381"/>
    <w:rsid w:val="00ED65C9"/>
    <w:rsid w:val="00ED7B27"/>
    <w:rsid w:val="00EE1346"/>
    <w:rsid w:val="00EF0DF7"/>
    <w:rsid w:val="00EF1DCF"/>
    <w:rsid w:val="00EF665F"/>
    <w:rsid w:val="00F029D8"/>
    <w:rsid w:val="00F10ECF"/>
    <w:rsid w:val="00F119CD"/>
    <w:rsid w:val="00F3464C"/>
    <w:rsid w:val="00F34A1D"/>
    <w:rsid w:val="00F40941"/>
    <w:rsid w:val="00F4687C"/>
    <w:rsid w:val="00F57AD1"/>
    <w:rsid w:val="00F63731"/>
    <w:rsid w:val="00F706C9"/>
    <w:rsid w:val="00F773D9"/>
    <w:rsid w:val="00F83FA5"/>
    <w:rsid w:val="00F87941"/>
    <w:rsid w:val="00F92D30"/>
    <w:rsid w:val="00F947CB"/>
    <w:rsid w:val="00F9711C"/>
    <w:rsid w:val="00FA1132"/>
    <w:rsid w:val="00FA21F4"/>
    <w:rsid w:val="00FB356D"/>
    <w:rsid w:val="00FB39B9"/>
    <w:rsid w:val="00FB6F20"/>
    <w:rsid w:val="00FC0C02"/>
    <w:rsid w:val="00FC1D65"/>
    <w:rsid w:val="00FC2FB2"/>
    <w:rsid w:val="00FC3A99"/>
    <w:rsid w:val="00FC7094"/>
    <w:rsid w:val="00FC72E3"/>
    <w:rsid w:val="00FD0B20"/>
    <w:rsid w:val="00FD0B44"/>
    <w:rsid w:val="00FD3C4E"/>
    <w:rsid w:val="00FE0621"/>
    <w:rsid w:val="00FE4D32"/>
    <w:rsid w:val="00FE53D9"/>
    <w:rsid w:val="00FE6E46"/>
    <w:rsid w:val="00FE7A96"/>
    <w:rsid w:val="00FF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EF37012"/>
  <w15:chartTrackingRefBased/>
  <w15:docId w15:val="{131BC14A-352C-48F1-8A69-65C3841B3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04E9"/>
  </w:style>
  <w:style w:type="paragraph" w:styleId="1">
    <w:name w:val="heading 1"/>
    <w:basedOn w:val="a"/>
    <w:next w:val="a"/>
    <w:link w:val="10"/>
    <w:qFormat/>
    <w:rsid w:val="003846D6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3846D6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3846D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3175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4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846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84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846D6"/>
    <w:rPr>
      <w:sz w:val="18"/>
      <w:szCs w:val="18"/>
    </w:rPr>
  </w:style>
  <w:style w:type="character" w:customStyle="1" w:styleId="10">
    <w:name w:val="标题 1 字符"/>
    <w:basedOn w:val="a0"/>
    <w:link w:val="1"/>
    <w:rsid w:val="003846D6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3846D6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3846D6"/>
    <w:rPr>
      <w:b/>
      <w:bCs/>
      <w:sz w:val="32"/>
      <w:szCs w:val="32"/>
    </w:rPr>
  </w:style>
  <w:style w:type="paragraph" w:styleId="a7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a8"/>
    <w:uiPriority w:val="34"/>
    <w:qFormat/>
    <w:rsid w:val="003846D6"/>
    <w:pPr>
      <w:ind w:firstLineChars="200" w:firstLine="420"/>
    </w:pPr>
  </w:style>
  <w:style w:type="paragraph" w:customStyle="1" w:styleId="references">
    <w:name w:val="references"/>
    <w:qFormat/>
    <w:rsid w:val="003846D6"/>
    <w:pPr>
      <w:widowControl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aliases w:val="TableGrid"/>
    <w:basedOn w:val="a1"/>
    <w:uiPriority w:val="99"/>
    <w:qFormat/>
    <w:rsid w:val="003846D6"/>
    <w:pPr>
      <w:widowControl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a"/>
    <w:link w:val="THChar"/>
    <w:qFormat/>
    <w:rsid w:val="003846D6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3846D6"/>
    <w:pPr>
      <w:keepNext w:val="0"/>
      <w:spacing w:before="0" w:after="240"/>
    </w:pPr>
  </w:style>
  <w:style w:type="character" w:customStyle="1" w:styleId="THChar">
    <w:name w:val="TH Char"/>
    <w:link w:val="TH"/>
    <w:qFormat/>
    <w:rsid w:val="003846D6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a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7"/>
    <w:uiPriority w:val="34"/>
    <w:qFormat/>
    <w:locked/>
    <w:rsid w:val="003846D6"/>
  </w:style>
  <w:style w:type="character" w:customStyle="1" w:styleId="TFChar">
    <w:name w:val="TF Char"/>
    <w:link w:val="TF"/>
    <w:qFormat/>
    <w:rsid w:val="003846D6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B1">
    <w:name w:val="B1"/>
    <w:basedOn w:val="a"/>
    <w:link w:val="B10"/>
    <w:qFormat/>
    <w:rsid w:val="003846D6"/>
    <w:pPr>
      <w:widowControl/>
      <w:spacing w:before="100" w:beforeAutospacing="1" w:after="180"/>
      <w:ind w:left="568" w:hanging="284"/>
      <w:jc w:val="left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B2">
    <w:name w:val="B2"/>
    <w:basedOn w:val="a"/>
    <w:rsid w:val="003846D6"/>
    <w:pPr>
      <w:widowControl/>
      <w:spacing w:before="100" w:beforeAutospacing="1" w:after="180"/>
      <w:ind w:left="851" w:hanging="284"/>
      <w:jc w:val="left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B3">
    <w:name w:val="B3"/>
    <w:basedOn w:val="a"/>
    <w:rsid w:val="003846D6"/>
    <w:pPr>
      <w:widowControl/>
      <w:spacing w:before="100" w:beforeAutospacing="1" w:after="180"/>
      <w:ind w:left="1135" w:hanging="284"/>
      <w:jc w:val="left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463C64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463C64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table" w:customStyle="1" w:styleId="TableGrid4">
    <w:name w:val="TableGrid4"/>
    <w:basedOn w:val="a1"/>
    <w:next w:val="a9"/>
    <w:qFormat/>
    <w:rsid w:val="008D4E20"/>
    <w:pPr>
      <w:widowControl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53175E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53175E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53175E"/>
  </w:style>
  <w:style w:type="paragraph" w:styleId="ad">
    <w:name w:val="annotation subject"/>
    <w:basedOn w:val="ab"/>
    <w:next w:val="ab"/>
    <w:link w:val="ae"/>
    <w:uiPriority w:val="99"/>
    <w:semiHidden/>
    <w:unhideWhenUsed/>
    <w:rsid w:val="0053175E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53175E"/>
    <w:rPr>
      <w:b/>
      <w:bCs/>
    </w:rPr>
  </w:style>
  <w:style w:type="character" w:customStyle="1" w:styleId="40">
    <w:name w:val="标题 4 字符"/>
    <w:basedOn w:val="a0"/>
    <w:link w:val="4"/>
    <w:uiPriority w:val="9"/>
    <w:rsid w:val="0053175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f">
    <w:name w:val="caption"/>
    <w:basedOn w:val="a"/>
    <w:next w:val="a"/>
    <w:uiPriority w:val="35"/>
    <w:unhideWhenUsed/>
    <w:qFormat/>
    <w:rsid w:val="00BE06BB"/>
    <w:rPr>
      <w:rFonts w:asciiTheme="majorHAnsi" w:eastAsia="黑体" w:hAnsiTheme="majorHAnsi" w:cstheme="majorBidi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31FAE"/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D31FAE"/>
    <w:rPr>
      <w:sz w:val="18"/>
      <w:szCs w:val="18"/>
    </w:rPr>
  </w:style>
  <w:style w:type="character" w:customStyle="1" w:styleId="B10">
    <w:name w:val="B1 (文字)"/>
    <w:link w:val="B1"/>
    <w:qFormat/>
    <w:locked/>
    <w:rsid w:val="004C153B"/>
    <w:rPr>
      <w:rFonts w:ascii="Times New Roman" w:eastAsia="MS Mincho" w:hAnsi="Times New Roman" w:cs="Times New Roman"/>
      <w:kern w:val="0"/>
      <w:sz w:val="24"/>
      <w:szCs w:val="24"/>
    </w:rPr>
  </w:style>
  <w:style w:type="paragraph" w:styleId="af2">
    <w:name w:val="Revision"/>
    <w:hidden/>
    <w:uiPriority w:val="99"/>
    <w:semiHidden/>
    <w:rsid w:val="00B22DE9"/>
    <w:pPr>
      <w:widowControl/>
      <w:jc w:val="left"/>
    </w:pPr>
  </w:style>
  <w:style w:type="table" w:customStyle="1" w:styleId="TableGrid41">
    <w:name w:val="TableGrid41"/>
    <w:basedOn w:val="a1"/>
    <w:next w:val="a9"/>
    <w:qFormat/>
    <w:rsid w:val="00893591"/>
    <w:pPr>
      <w:widowControl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60415-C3FD-4606-8BB3-C353B498A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3189B2-693B-40DD-904E-99C4164C327D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dcmitype/"/>
    <ds:schemaRef ds:uri="98194d48-cc26-4b7e-909f-baa95c83abfa"/>
    <ds:schemaRef ds:uri="http://schemas.microsoft.com/office/2006/metadata/properties"/>
    <ds:schemaRef ds:uri="http://schemas.microsoft.com/office/2006/documentManagement/types"/>
    <ds:schemaRef ds:uri="1c248485-b98a-4513-a581-ff7cb1688d7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9C5E608-2AA3-446C-A88A-3D3A1E9552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7CBCCB-3D3A-4E84-8A1E-674EC0374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1339</Words>
  <Characters>7635</Characters>
  <Application>Microsoft Office Word</Application>
  <DocSecurity>0</DocSecurity>
  <Lines>63</Lines>
  <Paragraphs>17</Paragraphs>
  <ScaleCrop>false</ScaleCrop>
  <Company>vivo</Company>
  <LinksUpToDate>false</LinksUpToDate>
  <CharactersWithSpaces>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</dc:creator>
  <cp:keywords/>
  <dc:description/>
  <cp:lastModifiedBy>vivo-xiang5</cp:lastModifiedBy>
  <cp:revision>2</cp:revision>
  <dcterms:created xsi:type="dcterms:W3CDTF">2025-03-28T08:45:00Z</dcterms:created>
  <dcterms:modified xsi:type="dcterms:W3CDTF">2025-03-28T08:45:00Z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